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C4A1" w14:textId="77777777" w:rsidR="004E0BD5" w:rsidRDefault="004E0BD5" w:rsidP="001159A9">
      <w:pPr>
        <w:jc w:val="center"/>
        <w:rPr>
          <w:b/>
          <w:bCs/>
          <w:i/>
          <w:iCs/>
          <w:sz w:val="36"/>
          <w:szCs w:val="36"/>
        </w:rPr>
      </w:pPr>
    </w:p>
    <w:p w14:paraId="731C17CF" w14:textId="77777777" w:rsidR="004E0BD5" w:rsidRDefault="004E0BD5" w:rsidP="001159A9">
      <w:pPr>
        <w:jc w:val="center"/>
        <w:rPr>
          <w:b/>
          <w:bCs/>
          <w:i/>
          <w:iCs/>
          <w:sz w:val="36"/>
          <w:szCs w:val="36"/>
        </w:rPr>
      </w:pPr>
    </w:p>
    <w:p w14:paraId="1CDF9244" w14:textId="221DFA67" w:rsidR="004E0BD5" w:rsidRDefault="004E0BD5" w:rsidP="001159A9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noProof/>
          <w:sz w:val="36"/>
          <w:szCs w:val="36"/>
        </w:rPr>
        <w:drawing>
          <wp:inline distT="0" distB="0" distL="0" distR="0" wp14:anchorId="313B382E" wp14:editId="0E3039CD">
            <wp:extent cx="4084320" cy="2334084"/>
            <wp:effectExtent l="0" t="0" r="0" b="0"/>
            <wp:docPr id="15267844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784411" name="Picture 15267844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831" cy="234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9EA1E" w14:textId="26E76CD0" w:rsidR="004E0BD5" w:rsidRDefault="004E0BD5" w:rsidP="001159A9">
      <w:pPr>
        <w:jc w:val="center"/>
        <w:rPr>
          <w:b/>
          <w:bCs/>
          <w:i/>
          <w:iCs/>
          <w:sz w:val="36"/>
          <w:szCs w:val="36"/>
        </w:rPr>
      </w:pPr>
    </w:p>
    <w:p w14:paraId="4A0F1F18" w14:textId="77777777" w:rsidR="004E0BD5" w:rsidRDefault="004E0BD5" w:rsidP="001159A9">
      <w:pPr>
        <w:jc w:val="center"/>
        <w:rPr>
          <w:b/>
          <w:bCs/>
          <w:i/>
          <w:iCs/>
          <w:sz w:val="36"/>
          <w:szCs w:val="36"/>
        </w:rPr>
      </w:pPr>
    </w:p>
    <w:p w14:paraId="593FE9CD" w14:textId="69DD318E" w:rsidR="004E0BD5" w:rsidRDefault="004E0BD5" w:rsidP="001159A9">
      <w:pPr>
        <w:jc w:val="center"/>
        <w:rPr>
          <w:b/>
          <w:bCs/>
          <w:i/>
          <w:i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7C542" wp14:editId="6C6EC532">
                <wp:simplePos x="0" y="0"/>
                <wp:positionH relativeFrom="column">
                  <wp:posOffset>525780</wp:posOffset>
                </wp:positionH>
                <wp:positionV relativeFrom="paragraph">
                  <wp:posOffset>244475</wp:posOffset>
                </wp:positionV>
                <wp:extent cx="5120640" cy="2171700"/>
                <wp:effectExtent l="0" t="0" r="3810" b="0"/>
                <wp:wrapNone/>
                <wp:docPr id="463837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064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109B20" w14:textId="621EBB13" w:rsidR="004E0BD5" w:rsidRPr="004E0BD5" w:rsidRDefault="004E0BD5" w:rsidP="004E0BD5">
                            <w:pPr>
                              <w:ind w:left="-18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24D1F"/>
                                <w:sz w:val="56"/>
                                <w:szCs w:val="56"/>
                              </w:rPr>
                            </w:pPr>
                            <w:r w:rsidRPr="004E0BD5">
                              <w:rPr>
                                <w:b/>
                                <w:bCs/>
                                <w:i/>
                                <w:iCs/>
                                <w:color w:val="324D1F"/>
                                <w:sz w:val="56"/>
                                <w:szCs w:val="56"/>
                              </w:rPr>
                              <w:t xml:space="preserve">Henderson </w:t>
                            </w:r>
                          </w:p>
                          <w:p w14:paraId="741BC854" w14:textId="77777777" w:rsidR="004E0BD5" w:rsidRPr="004E0BD5" w:rsidRDefault="004E0BD5" w:rsidP="004E0BD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24D1F"/>
                                <w:sz w:val="56"/>
                                <w:szCs w:val="56"/>
                              </w:rPr>
                            </w:pPr>
                            <w:r w:rsidRPr="004E0BD5">
                              <w:rPr>
                                <w:b/>
                                <w:bCs/>
                                <w:i/>
                                <w:iCs/>
                                <w:color w:val="324D1F"/>
                                <w:sz w:val="56"/>
                                <w:szCs w:val="56"/>
                              </w:rPr>
                              <w:t>Industrial Business</w:t>
                            </w:r>
                          </w:p>
                          <w:p w14:paraId="68E13713" w14:textId="77777777" w:rsidR="004E0BD5" w:rsidRPr="004E0BD5" w:rsidRDefault="004E0BD5" w:rsidP="004E0BD5">
                            <w:pPr>
                              <w:ind w:left="-180"/>
                              <w:jc w:val="center"/>
                              <w:rPr>
                                <w:color w:val="324D1F"/>
                                <w:sz w:val="56"/>
                                <w:szCs w:val="56"/>
                              </w:rPr>
                            </w:pPr>
                            <w:r w:rsidRPr="004E0BD5">
                              <w:rPr>
                                <w:b/>
                                <w:bCs/>
                                <w:i/>
                                <w:iCs/>
                                <w:color w:val="324D1F"/>
                                <w:sz w:val="56"/>
                                <w:szCs w:val="56"/>
                              </w:rPr>
                              <w:t>Matching Grant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7C5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.4pt;margin-top:19.25pt;width:403.2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" fillcolor="white [3201]" stroked="f" strokeweight=".5pt">
                <v:textbox>
                  <w:txbxContent>
                    <w:p w14:paraId="0C109B20" w14:textId="621EBB13" w:rsidR="004E0BD5" w:rsidRPr="004E0BD5" w:rsidRDefault="004E0BD5" w:rsidP="004E0BD5">
                      <w:pPr>
                        <w:ind w:left="-180"/>
                        <w:jc w:val="center"/>
                        <w:rPr>
                          <w:b/>
                          <w:bCs/>
                          <w:i/>
                          <w:iCs/>
                          <w:color w:val="324D1F"/>
                          <w:sz w:val="56"/>
                          <w:szCs w:val="56"/>
                        </w:rPr>
                      </w:pPr>
                      <w:r w:rsidRPr="004E0BD5">
                        <w:rPr>
                          <w:b/>
                          <w:bCs/>
                          <w:i/>
                          <w:iCs/>
                          <w:color w:val="324D1F"/>
                          <w:sz w:val="56"/>
                          <w:szCs w:val="56"/>
                        </w:rPr>
                        <w:t xml:space="preserve">Henderson </w:t>
                      </w:r>
                    </w:p>
                    <w:p w14:paraId="741BC854" w14:textId="77777777" w:rsidR="004E0BD5" w:rsidRPr="004E0BD5" w:rsidRDefault="004E0BD5" w:rsidP="004E0BD5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324D1F"/>
                          <w:sz w:val="56"/>
                          <w:szCs w:val="56"/>
                        </w:rPr>
                      </w:pPr>
                      <w:r w:rsidRPr="004E0BD5">
                        <w:rPr>
                          <w:b/>
                          <w:bCs/>
                          <w:i/>
                          <w:iCs/>
                          <w:color w:val="324D1F"/>
                          <w:sz w:val="56"/>
                          <w:szCs w:val="56"/>
                        </w:rPr>
                        <w:t>Industrial Business</w:t>
                      </w:r>
                    </w:p>
                    <w:p w14:paraId="68E13713" w14:textId="77777777" w:rsidR="004E0BD5" w:rsidRPr="004E0BD5" w:rsidRDefault="004E0BD5" w:rsidP="004E0BD5">
                      <w:pPr>
                        <w:ind w:left="-180"/>
                        <w:jc w:val="center"/>
                        <w:rPr>
                          <w:color w:val="324D1F"/>
                          <w:sz w:val="56"/>
                          <w:szCs w:val="56"/>
                        </w:rPr>
                      </w:pPr>
                      <w:r w:rsidRPr="004E0BD5">
                        <w:rPr>
                          <w:b/>
                          <w:bCs/>
                          <w:i/>
                          <w:iCs/>
                          <w:color w:val="324D1F"/>
                          <w:sz w:val="56"/>
                          <w:szCs w:val="56"/>
                        </w:rPr>
                        <w:t>Matching Grant Program</w:t>
                      </w:r>
                    </w:p>
                  </w:txbxContent>
                </v:textbox>
              </v:shape>
            </w:pict>
          </mc:Fallback>
        </mc:AlternateContent>
      </w:r>
    </w:p>
    <w:p w14:paraId="5A0A45AE" w14:textId="77777777" w:rsidR="004E0BD5" w:rsidRDefault="004E0BD5">
      <w:pPr>
        <w:rPr>
          <w:b/>
          <w:bCs/>
          <w:i/>
          <w:iCs/>
          <w:sz w:val="36"/>
          <w:szCs w:val="36"/>
        </w:rPr>
      </w:pPr>
    </w:p>
    <w:p w14:paraId="03113700" w14:textId="77777777" w:rsidR="004E0BD5" w:rsidRDefault="004E0BD5">
      <w:pPr>
        <w:rPr>
          <w:b/>
          <w:bCs/>
          <w:i/>
          <w:iCs/>
          <w:sz w:val="36"/>
          <w:szCs w:val="36"/>
        </w:rPr>
      </w:pPr>
    </w:p>
    <w:p w14:paraId="77B55845" w14:textId="77777777" w:rsidR="004E0BD5" w:rsidRDefault="004E0BD5">
      <w:pPr>
        <w:rPr>
          <w:b/>
          <w:bCs/>
          <w:i/>
          <w:iCs/>
          <w:sz w:val="36"/>
          <w:szCs w:val="36"/>
        </w:rPr>
      </w:pPr>
    </w:p>
    <w:p w14:paraId="6DBF5F4D" w14:textId="77777777" w:rsidR="004E0BD5" w:rsidRDefault="004E0BD5">
      <w:pPr>
        <w:rPr>
          <w:b/>
          <w:bCs/>
          <w:i/>
          <w:iCs/>
          <w:sz w:val="36"/>
          <w:szCs w:val="36"/>
        </w:rPr>
      </w:pPr>
    </w:p>
    <w:p w14:paraId="6A299F43" w14:textId="77777777" w:rsidR="004E0BD5" w:rsidRDefault="004E0BD5">
      <w:pPr>
        <w:rPr>
          <w:b/>
          <w:bCs/>
          <w:i/>
          <w:iCs/>
          <w:sz w:val="36"/>
          <w:szCs w:val="36"/>
        </w:rPr>
      </w:pPr>
    </w:p>
    <w:p w14:paraId="13078AF1" w14:textId="77777777" w:rsidR="004E0BD5" w:rsidRDefault="004E0BD5">
      <w:pPr>
        <w:rPr>
          <w:b/>
          <w:bCs/>
          <w:i/>
          <w:iCs/>
          <w:sz w:val="36"/>
          <w:szCs w:val="36"/>
        </w:rPr>
      </w:pPr>
    </w:p>
    <w:p w14:paraId="0182C796" w14:textId="59CFC6B9" w:rsidR="004E0BD5" w:rsidRDefault="004E0BD5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br w:type="page"/>
      </w:r>
    </w:p>
    <w:p w14:paraId="67A43C1D" w14:textId="4A8C4012" w:rsidR="0022463D" w:rsidRPr="00676478" w:rsidRDefault="00E97583" w:rsidP="001159A9">
      <w:pPr>
        <w:jc w:val="center"/>
        <w:rPr>
          <w:b/>
          <w:bCs/>
          <w:i/>
          <w:iCs/>
          <w:sz w:val="36"/>
          <w:szCs w:val="36"/>
        </w:rPr>
      </w:pPr>
      <w:r w:rsidRPr="00676478">
        <w:rPr>
          <w:b/>
          <w:bCs/>
          <w:i/>
          <w:iCs/>
          <w:sz w:val="36"/>
          <w:szCs w:val="36"/>
        </w:rPr>
        <w:lastRenderedPageBreak/>
        <w:t xml:space="preserve">HEDCO </w:t>
      </w:r>
      <w:r w:rsidR="0022463D" w:rsidRPr="00676478">
        <w:rPr>
          <w:b/>
          <w:bCs/>
          <w:i/>
          <w:iCs/>
          <w:sz w:val="36"/>
          <w:szCs w:val="36"/>
        </w:rPr>
        <w:t xml:space="preserve">- </w:t>
      </w:r>
      <w:r w:rsidR="00194228" w:rsidRPr="00676478">
        <w:rPr>
          <w:b/>
          <w:bCs/>
          <w:i/>
          <w:iCs/>
          <w:sz w:val="36"/>
          <w:szCs w:val="36"/>
        </w:rPr>
        <w:t xml:space="preserve">Henderson </w:t>
      </w:r>
      <w:r w:rsidR="00927D2C" w:rsidRPr="00676478">
        <w:rPr>
          <w:b/>
          <w:bCs/>
          <w:i/>
          <w:iCs/>
          <w:sz w:val="36"/>
          <w:szCs w:val="36"/>
        </w:rPr>
        <w:t xml:space="preserve">Industrial </w:t>
      </w:r>
      <w:r w:rsidR="0022463D" w:rsidRPr="00676478">
        <w:rPr>
          <w:b/>
          <w:bCs/>
          <w:i/>
          <w:iCs/>
          <w:sz w:val="36"/>
          <w:szCs w:val="36"/>
        </w:rPr>
        <w:t xml:space="preserve">Business </w:t>
      </w:r>
    </w:p>
    <w:p w14:paraId="682C2FFF" w14:textId="3FDEE9E7" w:rsidR="00153EE9" w:rsidRDefault="00927D2C" w:rsidP="001159A9">
      <w:pPr>
        <w:jc w:val="center"/>
        <w:rPr>
          <w:b/>
          <w:bCs/>
          <w:i/>
          <w:iCs/>
          <w:sz w:val="36"/>
          <w:szCs w:val="36"/>
        </w:rPr>
      </w:pPr>
      <w:r w:rsidRPr="00676478">
        <w:rPr>
          <w:b/>
          <w:bCs/>
          <w:i/>
          <w:iCs/>
          <w:sz w:val="36"/>
          <w:szCs w:val="36"/>
        </w:rPr>
        <w:t>Matching</w:t>
      </w:r>
      <w:r w:rsidR="00324B9E" w:rsidRPr="00676478">
        <w:rPr>
          <w:b/>
          <w:bCs/>
          <w:i/>
          <w:iCs/>
          <w:sz w:val="36"/>
          <w:szCs w:val="36"/>
        </w:rPr>
        <w:t xml:space="preserve"> Grant Program</w:t>
      </w:r>
      <w:r w:rsidR="0022463D" w:rsidRPr="00676478">
        <w:rPr>
          <w:b/>
          <w:bCs/>
          <w:i/>
          <w:iCs/>
          <w:sz w:val="36"/>
          <w:szCs w:val="36"/>
        </w:rPr>
        <w:t xml:space="preserve"> </w:t>
      </w:r>
    </w:p>
    <w:p w14:paraId="61415178" w14:textId="2A7B9563" w:rsidR="00324B9E" w:rsidRPr="00676478" w:rsidRDefault="0022463D">
      <w:pPr>
        <w:rPr>
          <w:sz w:val="24"/>
          <w:szCs w:val="24"/>
        </w:rPr>
      </w:pPr>
      <w:r w:rsidRPr="00676478">
        <w:rPr>
          <w:b/>
          <w:bCs/>
          <w:sz w:val="24"/>
          <w:szCs w:val="24"/>
        </w:rPr>
        <w:t>Program Description:</w:t>
      </w:r>
      <w:r w:rsidRPr="00676478">
        <w:rPr>
          <w:sz w:val="24"/>
          <w:szCs w:val="24"/>
        </w:rPr>
        <w:t xml:space="preserve">  </w:t>
      </w:r>
      <w:r w:rsidR="009843B2" w:rsidRPr="00676478">
        <w:rPr>
          <w:sz w:val="24"/>
          <w:szCs w:val="24"/>
        </w:rPr>
        <w:t xml:space="preserve">HEDCO (Henderson Economic Development Corporation) promotes and supports our </w:t>
      </w:r>
      <w:r w:rsidR="00A9455F" w:rsidRPr="00676478">
        <w:rPr>
          <w:sz w:val="24"/>
          <w:szCs w:val="24"/>
        </w:rPr>
        <w:t>industrial businesses</w:t>
      </w:r>
      <w:r w:rsidR="007E7035" w:rsidRPr="00676478">
        <w:rPr>
          <w:sz w:val="24"/>
          <w:szCs w:val="24"/>
        </w:rPr>
        <w:t xml:space="preserve"> and also seeks to improve the appearance of the </w:t>
      </w:r>
      <w:r w:rsidR="007E7035" w:rsidRPr="00676478">
        <w:rPr>
          <w:sz w:val="24"/>
          <w:szCs w:val="24"/>
          <w:u w:val="single"/>
        </w:rPr>
        <w:t>Henderson Industrial Park</w:t>
      </w:r>
      <w:r w:rsidR="007E7035" w:rsidRPr="00676478">
        <w:rPr>
          <w:sz w:val="24"/>
          <w:szCs w:val="24"/>
        </w:rPr>
        <w:t xml:space="preserve">. </w:t>
      </w:r>
      <w:r w:rsidR="009843B2" w:rsidRPr="00676478">
        <w:rPr>
          <w:sz w:val="24"/>
          <w:szCs w:val="24"/>
        </w:rPr>
        <w:t xml:space="preserve">Therefore, </w:t>
      </w:r>
      <w:r w:rsidR="00A9455F" w:rsidRPr="00676478">
        <w:rPr>
          <w:sz w:val="24"/>
          <w:szCs w:val="24"/>
        </w:rPr>
        <w:t>we</w:t>
      </w:r>
      <w:r w:rsidR="009843B2" w:rsidRPr="00676478">
        <w:rPr>
          <w:sz w:val="24"/>
          <w:szCs w:val="24"/>
        </w:rPr>
        <w:t xml:space="preserve"> have allocated funds through </w:t>
      </w:r>
      <w:r w:rsidR="007E7035" w:rsidRPr="00676478">
        <w:rPr>
          <w:sz w:val="24"/>
          <w:szCs w:val="24"/>
        </w:rPr>
        <w:t>a new</w:t>
      </w:r>
      <w:r w:rsidR="009843B2" w:rsidRPr="00676478">
        <w:rPr>
          <w:sz w:val="24"/>
          <w:szCs w:val="24"/>
        </w:rPr>
        <w:t xml:space="preserve"> “</w:t>
      </w:r>
      <w:r w:rsidR="00194228" w:rsidRPr="00676478">
        <w:rPr>
          <w:sz w:val="24"/>
          <w:szCs w:val="24"/>
        </w:rPr>
        <w:t xml:space="preserve">Henderson </w:t>
      </w:r>
      <w:r w:rsidR="00A9455F" w:rsidRPr="00676478">
        <w:rPr>
          <w:sz w:val="24"/>
          <w:szCs w:val="24"/>
        </w:rPr>
        <w:t xml:space="preserve">Industrial </w:t>
      </w:r>
      <w:r w:rsidR="00194228" w:rsidRPr="00676478">
        <w:rPr>
          <w:sz w:val="24"/>
          <w:szCs w:val="24"/>
        </w:rPr>
        <w:t xml:space="preserve">Park </w:t>
      </w:r>
      <w:r w:rsidR="00A9455F" w:rsidRPr="00676478">
        <w:rPr>
          <w:sz w:val="24"/>
          <w:szCs w:val="24"/>
        </w:rPr>
        <w:t>Matching</w:t>
      </w:r>
      <w:r w:rsidR="009843B2" w:rsidRPr="00676478">
        <w:rPr>
          <w:sz w:val="24"/>
          <w:szCs w:val="24"/>
        </w:rPr>
        <w:t xml:space="preserve"> Grant Program</w:t>
      </w:r>
      <w:r w:rsidR="00A9455F" w:rsidRPr="00676478">
        <w:rPr>
          <w:sz w:val="24"/>
          <w:szCs w:val="24"/>
        </w:rPr>
        <w:t>”</w:t>
      </w:r>
      <w:r w:rsidR="009843B2" w:rsidRPr="00676478">
        <w:rPr>
          <w:sz w:val="24"/>
          <w:szCs w:val="24"/>
        </w:rPr>
        <w:t xml:space="preserve"> </w:t>
      </w:r>
      <w:r w:rsidR="00A9455F" w:rsidRPr="00676478">
        <w:rPr>
          <w:sz w:val="24"/>
          <w:szCs w:val="24"/>
        </w:rPr>
        <w:t>that offers</w:t>
      </w:r>
      <w:r w:rsidR="009843B2" w:rsidRPr="00676478">
        <w:rPr>
          <w:sz w:val="24"/>
          <w:szCs w:val="24"/>
        </w:rPr>
        <w:t xml:space="preserve"> matching grant</w:t>
      </w:r>
      <w:r w:rsidR="00A9455F" w:rsidRPr="00676478">
        <w:rPr>
          <w:sz w:val="24"/>
          <w:szCs w:val="24"/>
        </w:rPr>
        <w:t>s</w:t>
      </w:r>
      <w:r w:rsidR="009843B2" w:rsidRPr="00676478">
        <w:rPr>
          <w:sz w:val="24"/>
          <w:szCs w:val="24"/>
        </w:rPr>
        <w:t xml:space="preserve"> to help improve </w:t>
      </w:r>
      <w:r w:rsidR="00DB1FE1" w:rsidRPr="00676478">
        <w:rPr>
          <w:sz w:val="24"/>
          <w:szCs w:val="24"/>
        </w:rPr>
        <w:t>the</w:t>
      </w:r>
      <w:r w:rsidR="009843B2" w:rsidRPr="00676478">
        <w:rPr>
          <w:sz w:val="24"/>
          <w:szCs w:val="24"/>
        </w:rPr>
        <w:t xml:space="preserve"> </w:t>
      </w:r>
      <w:r w:rsidR="00676478">
        <w:rPr>
          <w:sz w:val="24"/>
          <w:szCs w:val="24"/>
        </w:rPr>
        <w:t xml:space="preserve">exterior </w:t>
      </w:r>
      <w:r w:rsidR="00D3298C" w:rsidRPr="00676478">
        <w:rPr>
          <w:sz w:val="24"/>
          <w:szCs w:val="24"/>
        </w:rPr>
        <w:t>appearance</w:t>
      </w:r>
      <w:r w:rsidR="00DB1FE1" w:rsidRPr="00676478">
        <w:rPr>
          <w:sz w:val="24"/>
          <w:szCs w:val="24"/>
        </w:rPr>
        <w:t xml:space="preserve"> of</w:t>
      </w:r>
      <w:r w:rsidR="009843B2" w:rsidRPr="00676478">
        <w:rPr>
          <w:sz w:val="24"/>
          <w:szCs w:val="24"/>
        </w:rPr>
        <w:t xml:space="preserve"> our industrial </w:t>
      </w:r>
      <w:r w:rsidR="00A9455F" w:rsidRPr="00676478">
        <w:rPr>
          <w:sz w:val="24"/>
          <w:szCs w:val="24"/>
        </w:rPr>
        <w:t>businesses</w:t>
      </w:r>
      <w:r w:rsidR="00676478">
        <w:rPr>
          <w:sz w:val="24"/>
          <w:szCs w:val="24"/>
        </w:rPr>
        <w:t>, particularly those in Henderson Industrial Park</w:t>
      </w:r>
      <w:r w:rsidR="009843B2" w:rsidRPr="00676478">
        <w:rPr>
          <w:sz w:val="24"/>
          <w:szCs w:val="24"/>
        </w:rPr>
        <w:t>.</w:t>
      </w:r>
    </w:p>
    <w:p w14:paraId="247942BF" w14:textId="655EE6FD" w:rsidR="009843B2" w:rsidRPr="00676478" w:rsidRDefault="009843B2">
      <w:pPr>
        <w:rPr>
          <w:sz w:val="24"/>
          <w:szCs w:val="24"/>
        </w:rPr>
      </w:pPr>
      <w:r w:rsidRPr="00676478">
        <w:rPr>
          <w:sz w:val="24"/>
          <w:szCs w:val="24"/>
        </w:rPr>
        <w:t xml:space="preserve">This </w:t>
      </w:r>
      <w:r w:rsidR="00A9455F" w:rsidRPr="00676478">
        <w:rPr>
          <w:sz w:val="24"/>
          <w:szCs w:val="24"/>
        </w:rPr>
        <w:t xml:space="preserve">matching </w:t>
      </w:r>
      <w:r w:rsidRPr="00676478">
        <w:rPr>
          <w:sz w:val="24"/>
          <w:szCs w:val="24"/>
        </w:rPr>
        <w:t xml:space="preserve">grant program is designed to provide </w:t>
      </w:r>
      <w:r w:rsidR="000C3328" w:rsidRPr="00676478">
        <w:rPr>
          <w:sz w:val="24"/>
          <w:szCs w:val="24"/>
        </w:rPr>
        <w:t xml:space="preserve">financial </w:t>
      </w:r>
      <w:r w:rsidRPr="00676478">
        <w:rPr>
          <w:sz w:val="24"/>
          <w:szCs w:val="24"/>
        </w:rPr>
        <w:t xml:space="preserve">assistance to any </w:t>
      </w:r>
      <w:r w:rsidR="00A9455F" w:rsidRPr="00676478">
        <w:rPr>
          <w:sz w:val="24"/>
          <w:szCs w:val="24"/>
        </w:rPr>
        <w:t xml:space="preserve">industrial </w:t>
      </w:r>
      <w:r w:rsidRPr="00676478">
        <w:rPr>
          <w:sz w:val="24"/>
          <w:szCs w:val="24"/>
        </w:rPr>
        <w:t xml:space="preserve">business </w:t>
      </w:r>
      <w:r w:rsidR="00A9455F" w:rsidRPr="00676478">
        <w:rPr>
          <w:sz w:val="24"/>
          <w:szCs w:val="24"/>
        </w:rPr>
        <w:t>in Henderson</w:t>
      </w:r>
      <w:r w:rsidRPr="00676478">
        <w:rPr>
          <w:sz w:val="24"/>
          <w:szCs w:val="24"/>
        </w:rPr>
        <w:t xml:space="preserve"> that is willing to improve the looks of their business.</w:t>
      </w:r>
      <w:r w:rsidR="00676478">
        <w:rPr>
          <w:sz w:val="24"/>
          <w:szCs w:val="24"/>
        </w:rPr>
        <w:t xml:space="preserve"> </w:t>
      </w:r>
      <w:r w:rsidRPr="00676478">
        <w:rPr>
          <w:sz w:val="24"/>
          <w:szCs w:val="24"/>
        </w:rPr>
        <w:t xml:space="preserve"> Applicants must own their business and property</w:t>
      </w:r>
      <w:r w:rsidR="000C3328" w:rsidRPr="00676478">
        <w:rPr>
          <w:sz w:val="24"/>
          <w:szCs w:val="24"/>
        </w:rPr>
        <w:t xml:space="preserve"> to qualify</w:t>
      </w:r>
      <w:r w:rsidR="00194228" w:rsidRPr="00676478">
        <w:rPr>
          <w:sz w:val="24"/>
          <w:szCs w:val="24"/>
        </w:rPr>
        <w:t>, or must have written approval from the property/building owner to make the proposed changes</w:t>
      </w:r>
      <w:r w:rsidRPr="00676478">
        <w:rPr>
          <w:sz w:val="24"/>
          <w:szCs w:val="24"/>
        </w:rPr>
        <w:t>.</w:t>
      </w:r>
    </w:p>
    <w:p w14:paraId="611FC938" w14:textId="37608E77" w:rsidR="009843B2" w:rsidRPr="00676478" w:rsidRDefault="009843B2">
      <w:pPr>
        <w:rPr>
          <w:sz w:val="24"/>
          <w:szCs w:val="24"/>
        </w:rPr>
      </w:pPr>
      <w:r w:rsidRPr="00676478">
        <w:rPr>
          <w:sz w:val="24"/>
          <w:szCs w:val="24"/>
        </w:rPr>
        <w:t>Th</w:t>
      </w:r>
      <w:r w:rsidR="00B01BF7" w:rsidRPr="00676478">
        <w:rPr>
          <w:sz w:val="24"/>
          <w:szCs w:val="24"/>
        </w:rPr>
        <w:t>e</w:t>
      </w:r>
      <w:r w:rsidRPr="00676478">
        <w:rPr>
          <w:sz w:val="24"/>
          <w:szCs w:val="24"/>
        </w:rPr>
        <w:t xml:space="preserve"> program provides funding for a 50/50 matching grant up to</w:t>
      </w:r>
      <w:r w:rsidR="006D7BF6" w:rsidRPr="00676478">
        <w:rPr>
          <w:sz w:val="24"/>
          <w:szCs w:val="24"/>
        </w:rPr>
        <w:t xml:space="preserve"> a</w:t>
      </w:r>
      <w:r w:rsidRPr="00676478">
        <w:rPr>
          <w:sz w:val="24"/>
          <w:szCs w:val="24"/>
        </w:rPr>
        <w:t xml:space="preserve"> </w:t>
      </w:r>
      <w:r w:rsidR="007E7035" w:rsidRPr="00676478">
        <w:rPr>
          <w:sz w:val="24"/>
          <w:szCs w:val="24"/>
        </w:rPr>
        <w:t>$</w:t>
      </w:r>
      <w:r w:rsidR="00E1406C">
        <w:rPr>
          <w:sz w:val="24"/>
          <w:szCs w:val="24"/>
        </w:rPr>
        <w:t>5</w:t>
      </w:r>
      <w:r w:rsidR="007E7035" w:rsidRPr="00676478">
        <w:rPr>
          <w:sz w:val="24"/>
          <w:szCs w:val="24"/>
        </w:rPr>
        <w:t>0,000</w:t>
      </w:r>
      <w:r w:rsidR="006D7BF6" w:rsidRPr="00676478">
        <w:rPr>
          <w:sz w:val="24"/>
          <w:szCs w:val="24"/>
        </w:rPr>
        <w:t xml:space="preserve"> match</w:t>
      </w:r>
      <w:r w:rsidRPr="00676478">
        <w:rPr>
          <w:sz w:val="24"/>
          <w:szCs w:val="24"/>
        </w:rPr>
        <w:t xml:space="preserve"> for any qu</w:t>
      </w:r>
      <w:r w:rsidR="000C3328" w:rsidRPr="00676478">
        <w:rPr>
          <w:sz w:val="24"/>
          <w:szCs w:val="24"/>
        </w:rPr>
        <w:t>al</w:t>
      </w:r>
      <w:r w:rsidRPr="00676478">
        <w:rPr>
          <w:sz w:val="24"/>
          <w:szCs w:val="24"/>
        </w:rPr>
        <w:t xml:space="preserve">ified </w:t>
      </w:r>
      <w:r w:rsidR="00C84838" w:rsidRPr="00676478">
        <w:rPr>
          <w:sz w:val="24"/>
          <w:szCs w:val="24"/>
        </w:rPr>
        <w:t>pr</w:t>
      </w:r>
      <w:r w:rsidR="00F72C77">
        <w:rPr>
          <w:sz w:val="24"/>
          <w:szCs w:val="24"/>
        </w:rPr>
        <w:t>operty owner</w:t>
      </w:r>
      <w:r w:rsidR="00C84838" w:rsidRPr="00676478">
        <w:rPr>
          <w:sz w:val="24"/>
          <w:szCs w:val="24"/>
        </w:rPr>
        <w:t xml:space="preserve">. All grants </w:t>
      </w:r>
      <w:r w:rsidR="007E7035" w:rsidRPr="00676478">
        <w:rPr>
          <w:sz w:val="24"/>
          <w:szCs w:val="24"/>
        </w:rPr>
        <w:t xml:space="preserve">are </w:t>
      </w:r>
      <w:r w:rsidR="00C84838" w:rsidRPr="00676478">
        <w:rPr>
          <w:sz w:val="24"/>
          <w:szCs w:val="24"/>
        </w:rPr>
        <w:t xml:space="preserve">subject to </w:t>
      </w:r>
      <w:r w:rsidR="00CE44B2" w:rsidRPr="00676478">
        <w:rPr>
          <w:sz w:val="24"/>
          <w:szCs w:val="24"/>
        </w:rPr>
        <w:t>HEDCO’s</w:t>
      </w:r>
      <w:r w:rsidR="00C84838" w:rsidRPr="00676478">
        <w:rPr>
          <w:sz w:val="24"/>
          <w:szCs w:val="24"/>
        </w:rPr>
        <w:t xml:space="preserve"> approval prior to</w:t>
      </w:r>
      <w:r w:rsidR="007E7035" w:rsidRPr="00676478">
        <w:rPr>
          <w:sz w:val="24"/>
          <w:szCs w:val="24"/>
        </w:rPr>
        <w:t xml:space="preserve"> commencement of any project</w:t>
      </w:r>
      <w:r w:rsidR="00C84838" w:rsidRPr="00676478">
        <w:rPr>
          <w:sz w:val="24"/>
          <w:szCs w:val="24"/>
        </w:rPr>
        <w:t>.</w:t>
      </w:r>
      <w:r w:rsidR="007E7035" w:rsidRPr="00676478">
        <w:rPr>
          <w:sz w:val="24"/>
          <w:szCs w:val="24"/>
        </w:rPr>
        <w:t xml:space="preserve">  Disbursements will be made only upon conclusion of each project, and after the business has submitted qualifying receipts for work completed.</w:t>
      </w:r>
    </w:p>
    <w:p w14:paraId="12DD2F33" w14:textId="5073D8DA" w:rsidR="00A23B4F" w:rsidRPr="00676478" w:rsidRDefault="00A23B4F">
      <w:pPr>
        <w:rPr>
          <w:b/>
          <w:bCs/>
          <w:sz w:val="24"/>
          <w:szCs w:val="24"/>
        </w:rPr>
      </w:pPr>
      <w:r w:rsidRPr="00676478">
        <w:rPr>
          <w:b/>
          <w:bCs/>
          <w:sz w:val="24"/>
          <w:szCs w:val="24"/>
        </w:rPr>
        <w:t>Eligible projects must meet the following eligibility criteria:</w:t>
      </w:r>
    </w:p>
    <w:p w14:paraId="678A89BB" w14:textId="70690C08" w:rsidR="007E350F" w:rsidRPr="00676478" w:rsidRDefault="007E350F" w:rsidP="007E35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6478">
        <w:rPr>
          <w:sz w:val="24"/>
          <w:szCs w:val="24"/>
        </w:rPr>
        <w:t>The business</w:t>
      </w:r>
      <w:r w:rsidR="007E7035" w:rsidRPr="00676478">
        <w:rPr>
          <w:sz w:val="24"/>
          <w:szCs w:val="24"/>
        </w:rPr>
        <w:t xml:space="preserve"> site proposed for improvement</w:t>
      </w:r>
      <w:r w:rsidRPr="00676478">
        <w:rPr>
          <w:sz w:val="24"/>
          <w:szCs w:val="24"/>
        </w:rPr>
        <w:t xml:space="preserve"> must</w:t>
      </w:r>
      <w:r w:rsidR="006D7BF6" w:rsidRPr="00676478">
        <w:rPr>
          <w:sz w:val="24"/>
          <w:szCs w:val="24"/>
        </w:rPr>
        <w:t xml:space="preserve"> be</w:t>
      </w:r>
      <w:r w:rsidRPr="00676478">
        <w:rPr>
          <w:sz w:val="24"/>
          <w:szCs w:val="24"/>
        </w:rPr>
        <w:t xml:space="preserve"> </w:t>
      </w:r>
      <w:r w:rsidR="006D7BF6" w:rsidRPr="00676478">
        <w:rPr>
          <w:sz w:val="24"/>
          <w:szCs w:val="24"/>
        </w:rPr>
        <w:t xml:space="preserve">located </w:t>
      </w:r>
      <w:r w:rsidRPr="00676478">
        <w:rPr>
          <w:sz w:val="24"/>
          <w:szCs w:val="24"/>
        </w:rPr>
        <w:t>in Henderson</w:t>
      </w:r>
      <w:r w:rsidR="00D3298C" w:rsidRPr="00676478">
        <w:rPr>
          <w:sz w:val="24"/>
          <w:szCs w:val="24"/>
        </w:rPr>
        <w:t>, Texas</w:t>
      </w:r>
      <w:r w:rsidR="000820DB">
        <w:rPr>
          <w:sz w:val="24"/>
          <w:szCs w:val="24"/>
        </w:rPr>
        <w:t xml:space="preserve"> or its ETJ</w:t>
      </w:r>
      <w:r w:rsidRPr="00676478">
        <w:rPr>
          <w:sz w:val="24"/>
          <w:szCs w:val="24"/>
        </w:rPr>
        <w:t>.</w:t>
      </w:r>
      <w:r w:rsidR="00676478">
        <w:rPr>
          <w:sz w:val="24"/>
          <w:szCs w:val="24"/>
        </w:rPr>
        <w:br/>
      </w:r>
      <w:r w:rsidRPr="00676478">
        <w:rPr>
          <w:sz w:val="24"/>
          <w:szCs w:val="24"/>
        </w:rPr>
        <w:t xml:space="preserve"> </w:t>
      </w:r>
    </w:p>
    <w:p w14:paraId="1637EEA4" w14:textId="02744921" w:rsidR="00A23B4F" w:rsidRPr="00676478" w:rsidRDefault="007E7035" w:rsidP="00A23B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6478">
        <w:rPr>
          <w:sz w:val="24"/>
          <w:szCs w:val="24"/>
        </w:rPr>
        <w:t xml:space="preserve">The project must be able to </w:t>
      </w:r>
      <w:r w:rsidR="00A23B4F" w:rsidRPr="00676478">
        <w:rPr>
          <w:sz w:val="24"/>
          <w:szCs w:val="24"/>
        </w:rPr>
        <w:t>be accomplished in six months or less</w:t>
      </w:r>
      <w:r w:rsidR="00030C72" w:rsidRPr="00676478">
        <w:rPr>
          <w:sz w:val="24"/>
          <w:szCs w:val="24"/>
        </w:rPr>
        <w:t>.</w:t>
      </w:r>
      <w:r w:rsidR="00676478">
        <w:rPr>
          <w:sz w:val="24"/>
          <w:szCs w:val="24"/>
        </w:rPr>
        <w:br/>
      </w:r>
    </w:p>
    <w:p w14:paraId="6051C0F6" w14:textId="42261EC7" w:rsidR="00A23B4F" w:rsidRPr="00676478" w:rsidRDefault="00030C72" w:rsidP="00A23B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6478">
        <w:rPr>
          <w:sz w:val="24"/>
          <w:szCs w:val="24"/>
        </w:rPr>
        <w:t>Improvement</w:t>
      </w:r>
      <w:r w:rsidR="007E350F" w:rsidRPr="00676478">
        <w:rPr>
          <w:sz w:val="24"/>
          <w:szCs w:val="24"/>
        </w:rPr>
        <w:t>s</w:t>
      </w:r>
      <w:r w:rsidRPr="00676478">
        <w:rPr>
          <w:sz w:val="24"/>
          <w:szCs w:val="24"/>
        </w:rPr>
        <w:t xml:space="preserve"> m</w:t>
      </w:r>
      <w:r w:rsidR="00A23B4F" w:rsidRPr="00676478">
        <w:rPr>
          <w:sz w:val="24"/>
          <w:szCs w:val="24"/>
        </w:rPr>
        <w:t xml:space="preserve">ust be </w:t>
      </w:r>
      <w:r w:rsidRPr="00676478">
        <w:rPr>
          <w:sz w:val="24"/>
          <w:szCs w:val="24"/>
        </w:rPr>
        <w:t>made</w:t>
      </w:r>
      <w:r w:rsidR="00A23B4F" w:rsidRPr="00676478">
        <w:rPr>
          <w:sz w:val="24"/>
          <w:szCs w:val="24"/>
        </w:rPr>
        <w:t xml:space="preserve"> to the exterior part of the property</w:t>
      </w:r>
      <w:r w:rsidR="007E7035" w:rsidRPr="00676478">
        <w:rPr>
          <w:sz w:val="24"/>
          <w:szCs w:val="24"/>
        </w:rPr>
        <w:t xml:space="preserve"> and visible from a </w:t>
      </w:r>
      <w:r w:rsidR="00194228" w:rsidRPr="00676478">
        <w:rPr>
          <w:sz w:val="24"/>
          <w:szCs w:val="24"/>
        </w:rPr>
        <w:t xml:space="preserve">public </w:t>
      </w:r>
      <w:r w:rsidR="007E7035" w:rsidRPr="00676478">
        <w:rPr>
          <w:sz w:val="24"/>
          <w:szCs w:val="24"/>
        </w:rPr>
        <w:t>street</w:t>
      </w:r>
      <w:r w:rsidRPr="00676478">
        <w:rPr>
          <w:sz w:val="24"/>
          <w:szCs w:val="24"/>
        </w:rPr>
        <w:t>.</w:t>
      </w:r>
      <w:r w:rsidR="00676478">
        <w:rPr>
          <w:sz w:val="24"/>
          <w:szCs w:val="24"/>
        </w:rPr>
        <w:br/>
      </w:r>
    </w:p>
    <w:p w14:paraId="709B4767" w14:textId="2985484C" w:rsidR="00E14D3F" w:rsidRPr="00676478" w:rsidRDefault="007E7035" w:rsidP="00A23B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6478">
        <w:rPr>
          <w:sz w:val="24"/>
          <w:szCs w:val="24"/>
        </w:rPr>
        <w:t xml:space="preserve">The </w:t>
      </w:r>
      <w:r w:rsidR="00E14D3F" w:rsidRPr="00676478">
        <w:rPr>
          <w:sz w:val="24"/>
          <w:szCs w:val="24"/>
        </w:rPr>
        <w:t>project</w:t>
      </w:r>
      <w:r w:rsidR="00F06A89" w:rsidRPr="00676478">
        <w:rPr>
          <w:sz w:val="24"/>
          <w:szCs w:val="24"/>
        </w:rPr>
        <w:t xml:space="preserve"> </w:t>
      </w:r>
      <w:r w:rsidR="00676478">
        <w:rPr>
          <w:sz w:val="24"/>
          <w:szCs w:val="24"/>
        </w:rPr>
        <w:t xml:space="preserve">shall </w:t>
      </w:r>
      <w:r w:rsidR="00F06A89" w:rsidRPr="00676478">
        <w:rPr>
          <w:sz w:val="24"/>
          <w:szCs w:val="24"/>
        </w:rPr>
        <w:t xml:space="preserve">not violate </w:t>
      </w:r>
      <w:r w:rsidR="00194228" w:rsidRPr="00676478">
        <w:rPr>
          <w:sz w:val="24"/>
          <w:szCs w:val="24"/>
        </w:rPr>
        <w:t xml:space="preserve">any </w:t>
      </w:r>
      <w:r w:rsidR="00F06A89" w:rsidRPr="00676478">
        <w:rPr>
          <w:sz w:val="24"/>
          <w:szCs w:val="24"/>
        </w:rPr>
        <w:t xml:space="preserve">applicable local, </w:t>
      </w:r>
      <w:r w:rsidR="00030C72" w:rsidRPr="00676478">
        <w:rPr>
          <w:sz w:val="24"/>
          <w:szCs w:val="24"/>
        </w:rPr>
        <w:t>state,</w:t>
      </w:r>
      <w:r w:rsidR="00F06A89" w:rsidRPr="00676478">
        <w:rPr>
          <w:sz w:val="24"/>
          <w:szCs w:val="24"/>
        </w:rPr>
        <w:t xml:space="preserve"> and federal laws, </w:t>
      </w:r>
      <w:r w:rsidR="002C2F97" w:rsidRPr="00676478">
        <w:rPr>
          <w:sz w:val="24"/>
          <w:szCs w:val="24"/>
        </w:rPr>
        <w:t>codes,</w:t>
      </w:r>
      <w:r w:rsidR="00F06A89" w:rsidRPr="00676478">
        <w:rPr>
          <w:sz w:val="24"/>
          <w:szCs w:val="24"/>
        </w:rPr>
        <w:t xml:space="preserve"> or policies</w:t>
      </w:r>
      <w:r w:rsidR="00030C72" w:rsidRPr="00676478">
        <w:rPr>
          <w:sz w:val="24"/>
          <w:szCs w:val="24"/>
        </w:rPr>
        <w:t>.</w:t>
      </w:r>
      <w:r w:rsidR="00676478">
        <w:rPr>
          <w:sz w:val="24"/>
          <w:szCs w:val="24"/>
        </w:rPr>
        <w:br/>
      </w:r>
    </w:p>
    <w:p w14:paraId="709F9DCD" w14:textId="7B39AB32" w:rsidR="004C39F8" w:rsidRPr="00676478" w:rsidRDefault="004C39F8" w:rsidP="00A23B4F">
      <w:pPr>
        <w:pStyle w:val="ListParagraph"/>
        <w:numPr>
          <w:ilvl w:val="0"/>
          <w:numId w:val="1"/>
        </w:numPr>
        <w:rPr>
          <w:strike/>
          <w:sz w:val="24"/>
          <w:szCs w:val="24"/>
        </w:rPr>
      </w:pPr>
      <w:r w:rsidRPr="00676478">
        <w:rPr>
          <w:sz w:val="24"/>
          <w:szCs w:val="24"/>
        </w:rPr>
        <w:t>Written estimates</w:t>
      </w:r>
      <w:r w:rsidR="00142753" w:rsidRPr="00676478">
        <w:rPr>
          <w:sz w:val="24"/>
          <w:szCs w:val="24"/>
        </w:rPr>
        <w:t xml:space="preserve"> from at least two (2) established vendors</w:t>
      </w:r>
      <w:r w:rsidRPr="00676478">
        <w:rPr>
          <w:sz w:val="24"/>
          <w:szCs w:val="24"/>
        </w:rPr>
        <w:t xml:space="preserve"> must be submitted</w:t>
      </w:r>
      <w:r w:rsidR="00771C81" w:rsidRPr="00676478">
        <w:rPr>
          <w:sz w:val="24"/>
          <w:szCs w:val="24"/>
        </w:rPr>
        <w:t xml:space="preserve"> with the grant application</w:t>
      </w:r>
      <w:r w:rsidR="00676478">
        <w:rPr>
          <w:sz w:val="24"/>
          <w:szCs w:val="24"/>
        </w:rPr>
        <w:t xml:space="preserve">.  </w:t>
      </w:r>
      <w:r w:rsidR="00194228" w:rsidRPr="00676478">
        <w:rPr>
          <w:sz w:val="24"/>
          <w:szCs w:val="24"/>
        </w:rPr>
        <w:t xml:space="preserve">Projects with multiple components that are bid separately shall have estimates from two (2) or more </w:t>
      </w:r>
      <w:r w:rsidR="00676478">
        <w:rPr>
          <w:sz w:val="24"/>
          <w:szCs w:val="24"/>
        </w:rPr>
        <w:t xml:space="preserve">established </w:t>
      </w:r>
      <w:r w:rsidR="00194228" w:rsidRPr="00676478">
        <w:rPr>
          <w:sz w:val="24"/>
          <w:szCs w:val="24"/>
        </w:rPr>
        <w:t>vendors for each component.</w:t>
      </w:r>
      <w:r w:rsidR="00676478">
        <w:rPr>
          <w:sz w:val="24"/>
          <w:szCs w:val="24"/>
        </w:rPr>
        <w:br/>
      </w:r>
    </w:p>
    <w:p w14:paraId="2D865662" w14:textId="77777777" w:rsidR="006F629E" w:rsidRDefault="00CD6E50" w:rsidP="00CD6E5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6478">
        <w:rPr>
          <w:sz w:val="24"/>
          <w:szCs w:val="24"/>
        </w:rPr>
        <w:t>Once the work has been completed</w:t>
      </w:r>
      <w:r w:rsidR="00194228" w:rsidRPr="00676478">
        <w:rPr>
          <w:sz w:val="24"/>
          <w:szCs w:val="24"/>
        </w:rPr>
        <w:t>,</w:t>
      </w:r>
      <w:r w:rsidRPr="00676478">
        <w:rPr>
          <w:sz w:val="24"/>
          <w:szCs w:val="24"/>
        </w:rPr>
        <w:t xml:space="preserve"> </w:t>
      </w:r>
      <w:r w:rsidR="00676478">
        <w:rPr>
          <w:sz w:val="24"/>
          <w:szCs w:val="24"/>
        </w:rPr>
        <w:t xml:space="preserve">original </w:t>
      </w:r>
      <w:r w:rsidRPr="00676478">
        <w:rPr>
          <w:sz w:val="24"/>
          <w:szCs w:val="24"/>
        </w:rPr>
        <w:t xml:space="preserve">receipts </w:t>
      </w:r>
      <w:r w:rsidR="00676478">
        <w:rPr>
          <w:sz w:val="24"/>
          <w:szCs w:val="24"/>
        </w:rPr>
        <w:t xml:space="preserve">provided by the vendors </w:t>
      </w:r>
      <w:r w:rsidRPr="00676478">
        <w:rPr>
          <w:sz w:val="24"/>
          <w:szCs w:val="24"/>
        </w:rPr>
        <w:t xml:space="preserve">must be presented to HEDCO </w:t>
      </w:r>
      <w:r w:rsidR="00676478">
        <w:rPr>
          <w:sz w:val="24"/>
          <w:szCs w:val="24"/>
        </w:rPr>
        <w:t xml:space="preserve">in order </w:t>
      </w:r>
      <w:r w:rsidRPr="00676478">
        <w:rPr>
          <w:sz w:val="24"/>
          <w:szCs w:val="24"/>
        </w:rPr>
        <w:t xml:space="preserve">to receive the matching grant </w:t>
      </w:r>
      <w:r w:rsidR="00676478">
        <w:rPr>
          <w:sz w:val="24"/>
          <w:szCs w:val="24"/>
        </w:rPr>
        <w:t>funds</w:t>
      </w:r>
      <w:r w:rsidRPr="00676478">
        <w:rPr>
          <w:sz w:val="24"/>
          <w:szCs w:val="24"/>
        </w:rPr>
        <w:t>.</w:t>
      </w:r>
    </w:p>
    <w:p w14:paraId="6B0781FB" w14:textId="691D8BBA" w:rsidR="00CD6E50" w:rsidRPr="006F629E" w:rsidRDefault="00676478" w:rsidP="006F629E">
      <w:pPr>
        <w:rPr>
          <w:sz w:val="24"/>
          <w:szCs w:val="24"/>
        </w:rPr>
      </w:pPr>
      <w:r w:rsidRPr="006F629E">
        <w:rPr>
          <w:sz w:val="24"/>
          <w:szCs w:val="24"/>
        </w:rPr>
        <w:br/>
      </w:r>
    </w:p>
    <w:p w14:paraId="68E3E9F5" w14:textId="0D311BF7" w:rsidR="00CD6E50" w:rsidRPr="00676478" w:rsidRDefault="00B53BFA" w:rsidP="00CD6E5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6478">
        <w:rPr>
          <w:sz w:val="24"/>
          <w:szCs w:val="24"/>
        </w:rPr>
        <w:lastRenderedPageBreak/>
        <w:t>Applications will be accepted year-round</w:t>
      </w:r>
      <w:r w:rsidR="00906169" w:rsidRPr="00676478">
        <w:rPr>
          <w:sz w:val="24"/>
          <w:szCs w:val="24"/>
        </w:rPr>
        <w:t>, as long as funds are available</w:t>
      </w:r>
      <w:r w:rsidR="00676478">
        <w:rPr>
          <w:sz w:val="24"/>
          <w:szCs w:val="24"/>
        </w:rPr>
        <w:t>.</w:t>
      </w:r>
      <w:r w:rsidR="00CD6E50" w:rsidRPr="00676478">
        <w:rPr>
          <w:sz w:val="24"/>
          <w:szCs w:val="24"/>
        </w:rPr>
        <w:t xml:space="preserve"> </w:t>
      </w:r>
      <w:r w:rsidR="00D3298C" w:rsidRPr="00676478">
        <w:rPr>
          <w:sz w:val="24"/>
          <w:szCs w:val="24"/>
        </w:rPr>
        <w:t xml:space="preserve"> Unless an extension is approved by HEDCO, t</w:t>
      </w:r>
      <w:r w:rsidR="00CD6E50" w:rsidRPr="00676478">
        <w:rPr>
          <w:sz w:val="24"/>
          <w:szCs w:val="24"/>
        </w:rPr>
        <w:t xml:space="preserve">he completion deadline for all projects is six months from their award date. </w:t>
      </w:r>
      <w:r w:rsidR="00676478">
        <w:rPr>
          <w:sz w:val="24"/>
          <w:szCs w:val="24"/>
        </w:rPr>
        <w:t xml:space="preserve"> </w:t>
      </w:r>
      <w:r w:rsidR="00CD6E50" w:rsidRPr="00676478">
        <w:rPr>
          <w:sz w:val="24"/>
          <w:szCs w:val="24"/>
        </w:rPr>
        <w:t>Upon completing the project,</w:t>
      </w:r>
      <w:r w:rsidR="00906169" w:rsidRPr="00676478">
        <w:rPr>
          <w:sz w:val="24"/>
          <w:szCs w:val="24"/>
        </w:rPr>
        <w:t xml:space="preserve"> a</w:t>
      </w:r>
      <w:r w:rsidR="00CD6E50" w:rsidRPr="00676478">
        <w:rPr>
          <w:sz w:val="24"/>
          <w:szCs w:val="24"/>
        </w:rPr>
        <w:t xml:space="preserve"> final report </w:t>
      </w:r>
      <w:r w:rsidR="00906169" w:rsidRPr="00676478">
        <w:rPr>
          <w:sz w:val="24"/>
          <w:szCs w:val="24"/>
        </w:rPr>
        <w:t>is</w:t>
      </w:r>
      <w:r w:rsidR="00CD6E50" w:rsidRPr="00676478">
        <w:rPr>
          <w:sz w:val="24"/>
          <w:szCs w:val="24"/>
        </w:rPr>
        <w:t xml:space="preserve"> due within 30 days.</w:t>
      </w:r>
      <w:r w:rsidR="00676478">
        <w:rPr>
          <w:sz w:val="24"/>
          <w:szCs w:val="24"/>
        </w:rPr>
        <w:br/>
      </w:r>
      <w:r w:rsidR="00CD6E50" w:rsidRPr="00676478">
        <w:rPr>
          <w:sz w:val="24"/>
          <w:szCs w:val="24"/>
        </w:rPr>
        <w:t xml:space="preserve"> </w:t>
      </w:r>
    </w:p>
    <w:p w14:paraId="11823DD3" w14:textId="27D62113" w:rsidR="00142753" w:rsidRPr="00676478" w:rsidRDefault="002647B9" w:rsidP="00906169">
      <w:pPr>
        <w:pStyle w:val="ListParagraph"/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 w:rsidRPr="00676478">
        <w:rPr>
          <w:sz w:val="24"/>
          <w:szCs w:val="24"/>
        </w:rPr>
        <w:t xml:space="preserve">Failure to meet the terms of the </w:t>
      </w:r>
      <w:r w:rsidR="00676478">
        <w:rPr>
          <w:sz w:val="24"/>
          <w:szCs w:val="24"/>
        </w:rPr>
        <w:t>f</w:t>
      </w:r>
      <w:r w:rsidRPr="00676478">
        <w:rPr>
          <w:sz w:val="24"/>
          <w:szCs w:val="24"/>
        </w:rPr>
        <w:t xml:space="preserve">unding </w:t>
      </w:r>
      <w:r w:rsidR="00676478">
        <w:rPr>
          <w:sz w:val="24"/>
          <w:szCs w:val="24"/>
        </w:rPr>
        <w:t>a</w:t>
      </w:r>
      <w:r w:rsidRPr="00676478">
        <w:rPr>
          <w:sz w:val="24"/>
          <w:szCs w:val="24"/>
        </w:rPr>
        <w:t xml:space="preserve">greement may result in the cancellation of the project and restriction from future Matching Grant applications. </w:t>
      </w:r>
      <w:r w:rsidR="00676478">
        <w:rPr>
          <w:sz w:val="24"/>
          <w:szCs w:val="24"/>
        </w:rPr>
        <w:br/>
      </w:r>
    </w:p>
    <w:p w14:paraId="13CB3C0F" w14:textId="75B7E2D6" w:rsidR="002647B9" w:rsidRPr="00676478" w:rsidRDefault="002647B9" w:rsidP="00906169">
      <w:pPr>
        <w:pStyle w:val="ListParagraph"/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 w:rsidRPr="00676478">
        <w:rPr>
          <w:sz w:val="24"/>
          <w:szCs w:val="24"/>
        </w:rPr>
        <w:t xml:space="preserve">Applicants must begin project implementation within 3 months of approval </w:t>
      </w:r>
      <w:r w:rsidR="00142753" w:rsidRPr="00676478">
        <w:rPr>
          <w:sz w:val="24"/>
          <w:szCs w:val="24"/>
        </w:rPr>
        <w:t xml:space="preserve">or risk </w:t>
      </w:r>
      <w:r w:rsidRPr="00676478">
        <w:rPr>
          <w:sz w:val="24"/>
          <w:szCs w:val="24"/>
        </w:rPr>
        <w:t>termination of the project</w:t>
      </w:r>
      <w:r w:rsidR="001E58AF">
        <w:rPr>
          <w:sz w:val="24"/>
          <w:szCs w:val="24"/>
        </w:rPr>
        <w:t xml:space="preserve"> by HEDCO</w:t>
      </w:r>
      <w:r w:rsidRPr="00676478">
        <w:rPr>
          <w:sz w:val="24"/>
          <w:szCs w:val="24"/>
        </w:rPr>
        <w:t>. Requests for time extensions must be submitted to HEDCO in writing.</w:t>
      </w:r>
      <w:r w:rsidR="00676478">
        <w:rPr>
          <w:sz w:val="24"/>
          <w:szCs w:val="24"/>
        </w:rPr>
        <w:br/>
      </w:r>
    </w:p>
    <w:p w14:paraId="5455CC92" w14:textId="02AF7099" w:rsidR="00181B1A" w:rsidRPr="00676478" w:rsidRDefault="00194228" w:rsidP="002647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6478">
        <w:rPr>
          <w:sz w:val="24"/>
          <w:szCs w:val="24"/>
        </w:rPr>
        <w:t>Construction p</w:t>
      </w:r>
      <w:r w:rsidR="00181B1A" w:rsidRPr="00676478">
        <w:rPr>
          <w:sz w:val="24"/>
          <w:szCs w:val="24"/>
        </w:rPr>
        <w:t xml:space="preserve">ermits do not need to be applied for prior to the submitting of the grant application. However, any application where </w:t>
      </w:r>
      <w:r w:rsidRPr="00676478">
        <w:rPr>
          <w:sz w:val="24"/>
          <w:szCs w:val="24"/>
        </w:rPr>
        <w:t xml:space="preserve">the </w:t>
      </w:r>
      <w:r w:rsidR="00181B1A" w:rsidRPr="00676478">
        <w:rPr>
          <w:sz w:val="24"/>
          <w:szCs w:val="24"/>
        </w:rPr>
        <w:t xml:space="preserve">work will require a permit will need to have a letter of </w:t>
      </w:r>
      <w:r w:rsidRPr="00676478">
        <w:rPr>
          <w:sz w:val="24"/>
          <w:szCs w:val="24"/>
        </w:rPr>
        <w:t>support</w:t>
      </w:r>
      <w:r w:rsidR="00181B1A" w:rsidRPr="00676478">
        <w:rPr>
          <w:sz w:val="24"/>
          <w:szCs w:val="24"/>
        </w:rPr>
        <w:t xml:space="preserve"> from the Planning and </w:t>
      </w:r>
      <w:r w:rsidR="00E94F16" w:rsidRPr="00676478">
        <w:rPr>
          <w:sz w:val="24"/>
          <w:szCs w:val="24"/>
        </w:rPr>
        <w:t>Zoning</w:t>
      </w:r>
      <w:r w:rsidR="00181B1A" w:rsidRPr="00676478">
        <w:rPr>
          <w:sz w:val="24"/>
          <w:szCs w:val="24"/>
        </w:rPr>
        <w:t xml:space="preserve"> Department indicating that the project has been reviewed by staff and qualifies for a permit if an application is submitted. </w:t>
      </w:r>
      <w:r w:rsidR="001E58AF">
        <w:rPr>
          <w:strike/>
          <w:sz w:val="24"/>
          <w:szCs w:val="24"/>
        </w:rPr>
        <w:br/>
      </w:r>
    </w:p>
    <w:p w14:paraId="37A0BF5E" w14:textId="3FC3C357" w:rsidR="00452E5C" w:rsidRPr="00676478" w:rsidRDefault="00906169" w:rsidP="002647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6478">
        <w:rPr>
          <w:sz w:val="24"/>
          <w:szCs w:val="24"/>
        </w:rPr>
        <w:t xml:space="preserve">Grants will be awarded on a first come, first served basis.  </w:t>
      </w:r>
      <w:r w:rsidR="00452E5C" w:rsidRPr="00676478">
        <w:rPr>
          <w:sz w:val="24"/>
          <w:szCs w:val="24"/>
        </w:rPr>
        <w:t xml:space="preserve">Where there are more projects requested than funding will allow, </w:t>
      </w:r>
      <w:r w:rsidR="001E58AF">
        <w:rPr>
          <w:sz w:val="24"/>
          <w:szCs w:val="24"/>
        </w:rPr>
        <w:t>p</w:t>
      </w:r>
      <w:r w:rsidRPr="00676478">
        <w:rPr>
          <w:sz w:val="24"/>
          <w:szCs w:val="24"/>
        </w:rPr>
        <w:t xml:space="preserve">rojects will be ranked </w:t>
      </w:r>
      <w:r w:rsidR="001E58AF">
        <w:rPr>
          <w:sz w:val="24"/>
          <w:szCs w:val="24"/>
        </w:rPr>
        <w:t xml:space="preserve">based on the date submitted and </w:t>
      </w:r>
      <w:r w:rsidRPr="00676478">
        <w:rPr>
          <w:sz w:val="24"/>
          <w:szCs w:val="24"/>
        </w:rPr>
        <w:t xml:space="preserve">according to the highest and best use of the Matching Grant funds. </w:t>
      </w:r>
      <w:r w:rsidR="00452E5C" w:rsidRPr="00676478">
        <w:rPr>
          <w:sz w:val="24"/>
          <w:szCs w:val="24"/>
        </w:rPr>
        <w:t>HEDCO will decide which projects are top priority.</w:t>
      </w:r>
      <w:r w:rsidR="001E58AF">
        <w:rPr>
          <w:sz w:val="24"/>
          <w:szCs w:val="24"/>
        </w:rPr>
        <w:br/>
      </w:r>
    </w:p>
    <w:p w14:paraId="56982B77" w14:textId="7A6CA877" w:rsidR="00452E5C" w:rsidRPr="00676478" w:rsidRDefault="00452E5C" w:rsidP="002647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6478">
        <w:rPr>
          <w:sz w:val="24"/>
          <w:szCs w:val="24"/>
        </w:rPr>
        <w:t>Grant funding notifications</w:t>
      </w:r>
      <w:r w:rsidR="001E58AF">
        <w:rPr>
          <w:sz w:val="24"/>
          <w:szCs w:val="24"/>
        </w:rPr>
        <w:t xml:space="preserve"> by HEDCO</w:t>
      </w:r>
      <w:r w:rsidRPr="00676478">
        <w:rPr>
          <w:sz w:val="24"/>
          <w:szCs w:val="24"/>
        </w:rPr>
        <w:t xml:space="preserve"> will be in writing </w:t>
      </w:r>
      <w:r w:rsidR="001E58AF">
        <w:rPr>
          <w:sz w:val="24"/>
          <w:szCs w:val="24"/>
        </w:rPr>
        <w:t xml:space="preserve">(or </w:t>
      </w:r>
      <w:r w:rsidRPr="00676478">
        <w:rPr>
          <w:sz w:val="24"/>
          <w:szCs w:val="24"/>
        </w:rPr>
        <w:t>via e-mail).</w:t>
      </w:r>
    </w:p>
    <w:p w14:paraId="533D68E0" w14:textId="4F81EF15" w:rsidR="00A23B4F" w:rsidRPr="00676478" w:rsidRDefault="00C039DF" w:rsidP="00A23B4F">
      <w:pPr>
        <w:rPr>
          <w:b/>
          <w:bCs/>
          <w:sz w:val="24"/>
          <w:szCs w:val="24"/>
        </w:rPr>
      </w:pPr>
      <w:r w:rsidRPr="00676478">
        <w:rPr>
          <w:b/>
          <w:bCs/>
          <w:sz w:val="24"/>
          <w:szCs w:val="24"/>
        </w:rPr>
        <w:t>Eligible projects may include:</w:t>
      </w:r>
    </w:p>
    <w:p w14:paraId="687C17D7" w14:textId="45FFC62A" w:rsidR="00C039DF" w:rsidRPr="00676478" w:rsidRDefault="00C039DF" w:rsidP="00C039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6478">
        <w:rPr>
          <w:sz w:val="24"/>
          <w:szCs w:val="24"/>
        </w:rPr>
        <w:t xml:space="preserve">Exterior </w:t>
      </w:r>
      <w:r w:rsidR="006D7BF6" w:rsidRPr="00676478">
        <w:rPr>
          <w:sz w:val="24"/>
          <w:szCs w:val="24"/>
        </w:rPr>
        <w:t xml:space="preserve">building </w:t>
      </w:r>
      <w:r w:rsidRPr="00676478">
        <w:rPr>
          <w:sz w:val="24"/>
          <w:szCs w:val="24"/>
        </w:rPr>
        <w:t>renovations</w:t>
      </w:r>
      <w:r w:rsidR="00142753" w:rsidRPr="00676478">
        <w:rPr>
          <w:sz w:val="24"/>
          <w:szCs w:val="24"/>
        </w:rPr>
        <w:t xml:space="preserve"> to include replacing rusted siding with </w:t>
      </w:r>
      <w:r w:rsidR="00C032B9" w:rsidRPr="00676478">
        <w:rPr>
          <w:sz w:val="24"/>
          <w:szCs w:val="24"/>
        </w:rPr>
        <w:t xml:space="preserve">new or </w:t>
      </w:r>
      <w:r w:rsidR="00142753" w:rsidRPr="00676478">
        <w:rPr>
          <w:sz w:val="24"/>
          <w:szCs w:val="24"/>
        </w:rPr>
        <w:t>updated materials</w:t>
      </w:r>
      <w:r w:rsidR="004D6C6D" w:rsidRPr="00676478">
        <w:rPr>
          <w:sz w:val="24"/>
          <w:szCs w:val="24"/>
        </w:rPr>
        <w:t>.</w:t>
      </w:r>
      <w:r w:rsidR="00C032B9" w:rsidRPr="00676478">
        <w:rPr>
          <w:sz w:val="24"/>
          <w:szCs w:val="24"/>
        </w:rPr>
        <w:t xml:space="preserve">  </w:t>
      </w:r>
    </w:p>
    <w:p w14:paraId="0F6D41E3" w14:textId="27D474E6" w:rsidR="00C039DF" w:rsidRPr="00676478" w:rsidRDefault="00C039DF" w:rsidP="00C039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6478">
        <w:rPr>
          <w:sz w:val="24"/>
          <w:szCs w:val="24"/>
        </w:rPr>
        <w:t>Painting</w:t>
      </w:r>
      <w:r w:rsidR="0072348A" w:rsidRPr="00676478">
        <w:rPr>
          <w:sz w:val="24"/>
          <w:szCs w:val="24"/>
        </w:rPr>
        <w:t xml:space="preserve"> </w:t>
      </w:r>
      <w:r w:rsidR="00D40E13" w:rsidRPr="00676478">
        <w:rPr>
          <w:sz w:val="24"/>
          <w:szCs w:val="24"/>
        </w:rPr>
        <w:t xml:space="preserve">of the building exterior.  </w:t>
      </w:r>
      <w:r w:rsidR="0072348A" w:rsidRPr="00676478">
        <w:rPr>
          <w:sz w:val="24"/>
          <w:szCs w:val="24"/>
        </w:rPr>
        <w:t xml:space="preserve">(surfaces </w:t>
      </w:r>
      <w:r w:rsidR="00906169" w:rsidRPr="00676478">
        <w:rPr>
          <w:sz w:val="24"/>
          <w:szCs w:val="24"/>
        </w:rPr>
        <w:t xml:space="preserve">must </w:t>
      </w:r>
      <w:r w:rsidR="0072348A" w:rsidRPr="00676478">
        <w:rPr>
          <w:sz w:val="24"/>
          <w:szCs w:val="24"/>
        </w:rPr>
        <w:t>be properly prepared</w:t>
      </w:r>
      <w:r w:rsidR="00B80CFD">
        <w:rPr>
          <w:sz w:val="24"/>
          <w:szCs w:val="24"/>
        </w:rPr>
        <w:t xml:space="preserve"> and primed</w:t>
      </w:r>
      <w:r w:rsidR="0072348A" w:rsidRPr="00676478">
        <w:rPr>
          <w:sz w:val="24"/>
          <w:szCs w:val="24"/>
        </w:rPr>
        <w:t>)</w:t>
      </w:r>
      <w:r w:rsidR="004D6C6D" w:rsidRPr="00676478">
        <w:rPr>
          <w:sz w:val="24"/>
          <w:szCs w:val="24"/>
        </w:rPr>
        <w:t>.</w:t>
      </w:r>
    </w:p>
    <w:p w14:paraId="23377AEF" w14:textId="2108D06F" w:rsidR="00C039DF" w:rsidRPr="00676478" w:rsidRDefault="0054620D" w:rsidP="00C039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6478">
        <w:rPr>
          <w:sz w:val="24"/>
          <w:szCs w:val="24"/>
        </w:rPr>
        <w:t>New</w:t>
      </w:r>
      <w:r w:rsidR="001E58AF">
        <w:rPr>
          <w:sz w:val="24"/>
          <w:szCs w:val="24"/>
        </w:rPr>
        <w:t>,</w:t>
      </w:r>
      <w:r w:rsidR="0072348A" w:rsidRPr="00676478">
        <w:rPr>
          <w:sz w:val="24"/>
          <w:szCs w:val="24"/>
        </w:rPr>
        <w:t xml:space="preserve"> </w:t>
      </w:r>
      <w:r w:rsidR="001E58AF" w:rsidRPr="001E58AF">
        <w:rPr>
          <w:sz w:val="24"/>
          <w:szCs w:val="24"/>
        </w:rPr>
        <w:t>or improved</w:t>
      </w:r>
      <w:r w:rsidRPr="00676478">
        <w:rPr>
          <w:sz w:val="24"/>
          <w:szCs w:val="24"/>
        </w:rPr>
        <w:t xml:space="preserve"> fencing</w:t>
      </w:r>
      <w:r w:rsidR="004D6C6D" w:rsidRPr="00676478">
        <w:rPr>
          <w:sz w:val="24"/>
          <w:szCs w:val="24"/>
        </w:rPr>
        <w:t>.</w:t>
      </w:r>
    </w:p>
    <w:p w14:paraId="7ECB98EF" w14:textId="1731A6AF" w:rsidR="00142753" w:rsidRPr="00676478" w:rsidRDefault="00142753" w:rsidP="00C039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6478">
        <w:rPr>
          <w:sz w:val="24"/>
          <w:szCs w:val="24"/>
        </w:rPr>
        <w:t xml:space="preserve">Replacement of </w:t>
      </w:r>
      <w:r w:rsidR="00B80CFD">
        <w:rPr>
          <w:sz w:val="24"/>
          <w:szCs w:val="24"/>
        </w:rPr>
        <w:t xml:space="preserve">concrete </w:t>
      </w:r>
      <w:r w:rsidRPr="00676478">
        <w:rPr>
          <w:sz w:val="24"/>
          <w:szCs w:val="24"/>
        </w:rPr>
        <w:t>sidewalks to include upgrading to handicap accessibility</w:t>
      </w:r>
      <w:r w:rsidR="00C032B9" w:rsidRPr="00676478">
        <w:rPr>
          <w:sz w:val="24"/>
          <w:szCs w:val="24"/>
        </w:rPr>
        <w:t xml:space="preserve"> standards</w:t>
      </w:r>
      <w:r w:rsidRPr="00676478">
        <w:rPr>
          <w:sz w:val="24"/>
          <w:szCs w:val="24"/>
        </w:rPr>
        <w:t>.</w:t>
      </w:r>
    </w:p>
    <w:p w14:paraId="75328C6D" w14:textId="7F8D54B0" w:rsidR="0054620D" w:rsidRPr="00676478" w:rsidRDefault="0054620D" w:rsidP="00C039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6478">
        <w:rPr>
          <w:sz w:val="24"/>
          <w:szCs w:val="24"/>
        </w:rPr>
        <w:t xml:space="preserve">Enhancement features such as </w:t>
      </w:r>
      <w:r w:rsidR="00B80CFD">
        <w:rPr>
          <w:sz w:val="24"/>
          <w:szCs w:val="24"/>
        </w:rPr>
        <w:t xml:space="preserve">new </w:t>
      </w:r>
      <w:r w:rsidR="00142753" w:rsidRPr="00676478">
        <w:rPr>
          <w:sz w:val="24"/>
          <w:szCs w:val="24"/>
        </w:rPr>
        <w:t xml:space="preserve">awnings and </w:t>
      </w:r>
      <w:r w:rsidRPr="00676478">
        <w:rPr>
          <w:sz w:val="24"/>
          <w:szCs w:val="24"/>
        </w:rPr>
        <w:t xml:space="preserve">lighting </w:t>
      </w:r>
      <w:r w:rsidR="00B80CFD">
        <w:rPr>
          <w:sz w:val="24"/>
          <w:szCs w:val="24"/>
        </w:rPr>
        <w:t>fixtures</w:t>
      </w:r>
      <w:r w:rsidR="004D6C6D" w:rsidRPr="00676478">
        <w:rPr>
          <w:sz w:val="24"/>
          <w:szCs w:val="24"/>
        </w:rPr>
        <w:t>.</w:t>
      </w:r>
    </w:p>
    <w:p w14:paraId="7314DBE6" w14:textId="77777777" w:rsidR="00B80CFD" w:rsidRPr="00676478" w:rsidRDefault="00B80CFD" w:rsidP="00B80CF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6478">
        <w:rPr>
          <w:sz w:val="24"/>
          <w:szCs w:val="24"/>
        </w:rPr>
        <w:t>New or improved driveways and parking lots to include an upgrade from gravel drive to asphalt or concrete.  Asphalt and concrete driveways shall be striped accordingly.</w:t>
      </w:r>
    </w:p>
    <w:p w14:paraId="0244ED10" w14:textId="77777777" w:rsidR="00B80CFD" w:rsidRPr="00676478" w:rsidRDefault="00B80CFD" w:rsidP="00B80CF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6478">
        <w:rPr>
          <w:sz w:val="24"/>
          <w:szCs w:val="24"/>
        </w:rPr>
        <w:t>New on-site parking lot.</w:t>
      </w:r>
    </w:p>
    <w:p w14:paraId="29471E82" w14:textId="77777777" w:rsidR="00B80CFD" w:rsidRDefault="00B80CFD" w:rsidP="00B80CF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6478">
        <w:rPr>
          <w:sz w:val="24"/>
          <w:szCs w:val="24"/>
        </w:rPr>
        <w:t>New signage.</w:t>
      </w:r>
    </w:p>
    <w:p w14:paraId="0CD7E422" w14:textId="752AFD26" w:rsidR="0054620D" w:rsidRPr="00676478" w:rsidRDefault="0054620D" w:rsidP="00C039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6478">
        <w:rPr>
          <w:sz w:val="24"/>
          <w:szCs w:val="24"/>
        </w:rPr>
        <w:t>Landscaping</w:t>
      </w:r>
      <w:r w:rsidR="0072348A" w:rsidRPr="00676478">
        <w:rPr>
          <w:sz w:val="24"/>
          <w:szCs w:val="24"/>
        </w:rPr>
        <w:t xml:space="preserve"> with</w:t>
      </w:r>
      <w:r w:rsidR="001E58AF">
        <w:rPr>
          <w:sz w:val="24"/>
          <w:szCs w:val="24"/>
        </w:rPr>
        <w:t xml:space="preserve"> indigenous plants appropriate for their location and planting zone.  </w:t>
      </w:r>
      <w:r w:rsidR="00B80CFD">
        <w:rPr>
          <w:sz w:val="24"/>
          <w:szCs w:val="24"/>
        </w:rPr>
        <w:t>Pl</w:t>
      </w:r>
      <w:r w:rsidR="001E58AF">
        <w:rPr>
          <w:sz w:val="24"/>
          <w:szCs w:val="24"/>
        </w:rPr>
        <w:t xml:space="preserve">anting beds shall be irrigated </w:t>
      </w:r>
      <w:r w:rsidR="0072348A" w:rsidRPr="00676478">
        <w:rPr>
          <w:sz w:val="24"/>
          <w:szCs w:val="24"/>
        </w:rPr>
        <w:t>as appropriate for the plant material</w:t>
      </w:r>
      <w:r w:rsidR="004D6C6D" w:rsidRPr="00676478">
        <w:rPr>
          <w:sz w:val="24"/>
          <w:szCs w:val="24"/>
        </w:rPr>
        <w:t>.</w:t>
      </w:r>
    </w:p>
    <w:p w14:paraId="51C12285" w14:textId="5B906039" w:rsidR="00B80CFD" w:rsidRPr="00676478" w:rsidRDefault="00B80CFD" w:rsidP="00B80CF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6478">
        <w:rPr>
          <w:sz w:val="24"/>
          <w:szCs w:val="24"/>
        </w:rPr>
        <w:t>Beautification of the property</w:t>
      </w:r>
      <w:r>
        <w:rPr>
          <w:sz w:val="24"/>
          <w:szCs w:val="24"/>
        </w:rPr>
        <w:t xml:space="preserve"> in some way not listed above</w:t>
      </w:r>
      <w:r w:rsidRPr="00676478">
        <w:rPr>
          <w:sz w:val="24"/>
          <w:szCs w:val="24"/>
        </w:rPr>
        <w:t>.</w:t>
      </w:r>
    </w:p>
    <w:p w14:paraId="07653C26" w14:textId="77777777" w:rsidR="00B80CFD" w:rsidRPr="00676478" w:rsidRDefault="00B80CFD" w:rsidP="00B80CFD">
      <w:pPr>
        <w:pStyle w:val="ListParagraph"/>
        <w:rPr>
          <w:sz w:val="24"/>
          <w:szCs w:val="24"/>
        </w:rPr>
      </w:pPr>
    </w:p>
    <w:p w14:paraId="297298A1" w14:textId="2DBC3533" w:rsidR="0054620D" w:rsidRPr="00676478" w:rsidRDefault="0022463D" w:rsidP="007E41AB">
      <w:pPr>
        <w:rPr>
          <w:b/>
          <w:bCs/>
          <w:sz w:val="24"/>
          <w:szCs w:val="24"/>
        </w:rPr>
      </w:pPr>
      <w:r w:rsidRPr="00676478">
        <w:rPr>
          <w:b/>
          <w:bCs/>
          <w:sz w:val="24"/>
          <w:szCs w:val="24"/>
        </w:rPr>
        <w:lastRenderedPageBreak/>
        <w:t xml:space="preserve">Reasons for an </w:t>
      </w:r>
      <w:r w:rsidR="007E41AB" w:rsidRPr="00676478">
        <w:rPr>
          <w:b/>
          <w:bCs/>
          <w:sz w:val="24"/>
          <w:szCs w:val="24"/>
        </w:rPr>
        <w:t>Application Disqualification:</w:t>
      </w:r>
    </w:p>
    <w:p w14:paraId="76B73782" w14:textId="27F1E075" w:rsidR="007E41AB" w:rsidRPr="00676478" w:rsidRDefault="007E41AB" w:rsidP="007E41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6478">
        <w:rPr>
          <w:sz w:val="24"/>
          <w:szCs w:val="24"/>
        </w:rPr>
        <w:t xml:space="preserve">Inability to demonstrate </w:t>
      </w:r>
      <w:r w:rsidR="001E58AF">
        <w:rPr>
          <w:sz w:val="24"/>
          <w:szCs w:val="24"/>
        </w:rPr>
        <w:t xml:space="preserve">a sufficient </w:t>
      </w:r>
      <w:r w:rsidRPr="00676478">
        <w:rPr>
          <w:sz w:val="24"/>
          <w:szCs w:val="24"/>
        </w:rPr>
        <w:t>match for grant funds</w:t>
      </w:r>
      <w:r w:rsidR="004D6C6D" w:rsidRPr="00676478">
        <w:rPr>
          <w:sz w:val="24"/>
          <w:szCs w:val="24"/>
        </w:rPr>
        <w:t>.</w:t>
      </w:r>
    </w:p>
    <w:p w14:paraId="757B49B3" w14:textId="508AC706" w:rsidR="007E41AB" w:rsidRPr="00676478" w:rsidRDefault="007E41AB" w:rsidP="007E41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6478">
        <w:rPr>
          <w:sz w:val="24"/>
          <w:szCs w:val="24"/>
        </w:rPr>
        <w:t>Requests for education/social services, salaries, or operating expenses</w:t>
      </w:r>
      <w:r w:rsidR="004D6C6D" w:rsidRPr="00676478">
        <w:rPr>
          <w:sz w:val="24"/>
          <w:szCs w:val="24"/>
        </w:rPr>
        <w:t>.</w:t>
      </w:r>
    </w:p>
    <w:p w14:paraId="119E54D8" w14:textId="56A76C03" w:rsidR="007E41AB" w:rsidRPr="00676478" w:rsidRDefault="007E41AB" w:rsidP="007E41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6478">
        <w:rPr>
          <w:sz w:val="24"/>
          <w:szCs w:val="24"/>
        </w:rPr>
        <w:t>Requests for interior renovations, repairs, or equipment</w:t>
      </w:r>
      <w:r w:rsidR="004D6C6D" w:rsidRPr="00676478">
        <w:rPr>
          <w:sz w:val="24"/>
          <w:szCs w:val="24"/>
        </w:rPr>
        <w:t>.</w:t>
      </w:r>
    </w:p>
    <w:p w14:paraId="40C5B643" w14:textId="6FE7A39A" w:rsidR="007E41AB" w:rsidRPr="00676478" w:rsidRDefault="00E14D3F" w:rsidP="007E41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6478">
        <w:rPr>
          <w:sz w:val="24"/>
          <w:szCs w:val="24"/>
        </w:rPr>
        <w:t>A previous project that has been started but not completed</w:t>
      </w:r>
      <w:r w:rsidR="004D6C6D" w:rsidRPr="00676478">
        <w:rPr>
          <w:sz w:val="24"/>
          <w:szCs w:val="24"/>
        </w:rPr>
        <w:t>.</w:t>
      </w:r>
    </w:p>
    <w:p w14:paraId="2FBAAD08" w14:textId="77777777" w:rsidR="001C4922" w:rsidRPr="00676478" w:rsidRDefault="001C4922" w:rsidP="001C4922">
      <w:pPr>
        <w:ind w:left="360"/>
        <w:rPr>
          <w:sz w:val="24"/>
          <w:szCs w:val="24"/>
        </w:rPr>
      </w:pPr>
    </w:p>
    <w:p w14:paraId="46A20DA1" w14:textId="77777777" w:rsidR="001159A9" w:rsidRPr="00676478" w:rsidRDefault="001159A9" w:rsidP="001C4922">
      <w:pPr>
        <w:ind w:left="360"/>
        <w:rPr>
          <w:sz w:val="24"/>
          <w:szCs w:val="24"/>
        </w:rPr>
      </w:pPr>
    </w:p>
    <w:p w14:paraId="027D8F3F" w14:textId="77777777" w:rsidR="001E58AF" w:rsidRDefault="001E58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D54ED4E" w14:textId="053CA473" w:rsidR="005F6AF5" w:rsidRPr="00676478" w:rsidRDefault="005F6AF5" w:rsidP="0022463D">
      <w:pPr>
        <w:jc w:val="center"/>
        <w:rPr>
          <w:b/>
          <w:bCs/>
          <w:sz w:val="24"/>
          <w:szCs w:val="24"/>
        </w:rPr>
      </w:pPr>
      <w:r w:rsidRPr="00676478">
        <w:rPr>
          <w:b/>
          <w:bCs/>
          <w:sz w:val="24"/>
          <w:szCs w:val="24"/>
        </w:rPr>
        <w:lastRenderedPageBreak/>
        <w:t xml:space="preserve">HEDCO </w:t>
      </w:r>
      <w:r w:rsidR="0022463D" w:rsidRPr="00676478">
        <w:rPr>
          <w:b/>
          <w:bCs/>
          <w:sz w:val="24"/>
          <w:szCs w:val="24"/>
        </w:rPr>
        <w:t xml:space="preserve">- Henderson Industrial Business </w:t>
      </w:r>
      <w:r w:rsidRPr="00676478">
        <w:rPr>
          <w:b/>
          <w:bCs/>
          <w:sz w:val="24"/>
          <w:szCs w:val="24"/>
        </w:rPr>
        <w:t>Matching Grant Application</w:t>
      </w:r>
    </w:p>
    <w:p w14:paraId="5E2079BD" w14:textId="77777777" w:rsidR="005F6AF5" w:rsidRPr="00676478" w:rsidRDefault="005F6AF5" w:rsidP="005F6AF5">
      <w:pPr>
        <w:ind w:left="360"/>
        <w:rPr>
          <w:sz w:val="24"/>
          <w:szCs w:val="24"/>
        </w:rPr>
      </w:pPr>
    </w:p>
    <w:p w14:paraId="6214F275" w14:textId="111C5629" w:rsidR="0040491D" w:rsidRPr="00676478" w:rsidRDefault="0040491D" w:rsidP="005F6AF5">
      <w:pPr>
        <w:rPr>
          <w:b/>
          <w:bCs/>
          <w:sz w:val="24"/>
          <w:szCs w:val="24"/>
        </w:rPr>
      </w:pPr>
      <w:r w:rsidRPr="00676478">
        <w:rPr>
          <w:b/>
          <w:bCs/>
          <w:sz w:val="24"/>
          <w:szCs w:val="24"/>
        </w:rPr>
        <w:t>Business Name: _____________________</w:t>
      </w:r>
      <w:r w:rsidR="0022463D" w:rsidRPr="00676478">
        <w:rPr>
          <w:b/>
          <w:bCs/>
          <w:sz w:val="24"/>
          <w:szCs w:val="24"/>
        </w:rPr>
        <w:t>_</w:t>
      </w:r>
      <w:r w:rsidRPr="00676478">
        <w:rPr>
          <w:b/>
          <w:bCs/>
          <w:sz w:val="24"/>
          <w:szCs w:val="24"/>
        </w:rPr>
        <w:t>_____________________________________</w:t>
      </w:r>
    </w:p>
    <w:p w14:paraId="1EEB2E8A" w14:textId="07221985" w:rsidR="005F6AF5" w:rsidRPr="00676478" w:rsidRDefault="005F6AF5" w:rsidP="005F6AF5">
      <w:pPr>
        <w:rPr>
          <w:b/>
          <w:bCs/>
          <w:sz w:val="24"/>
          <w:szCs w:val="24"/>
        </w:rPr>
      </w:pPr>
      <w:r w:rsidRPr="00676478">
        <w:rPr>
          <w:b/>
          <w:bCs/>
          <w:sz w:val="24"/>
          <w:szCs w:val="24"/>
        </w:rPr>
        <w:t xml:space="preserve">Project </w:t>
      </w:r>
      <w:r w:rsidR="0022463D" w:rsidRPr="00676478">
        <w:rPr>
          <w:b/>
          <w:bCs/>
          <w:sz w:val="24"/>
          <w:szCs w:val="24"/>
        </w:rPr>
        <w:t>Name</w:t>
      </w:r>
      <w:r w:rsidRPr="00676478">
        <w:rPr>
          <w:b/>
          <w:bCs/>
          <w:sz w:val="24"/>
          <w:szCs w:val="24"/>
        </w:rPr>
        <w:t>: ____________________________________________________________</w:t>
      </w:r>
    </w:p>
    <w:p w14:paraId="2689535A" w14:textId="42EB98B8" w:rsidR="005F6AF5" w:rsidRPr="00676478" w:rsidRDefault="005F6AF5" w:rsidP="005F6AF5">
      <w:pPr>
        <w:rPr>
          <w:b/>
          <w:bCs/>
          <w:sz w:val="24"/>
          <w:szCs w:val="24"/>
        </w:rPr>
      </w:pPr>
      <w:r w:rsidRPr="00676478">
        <w:rPr>
          <w:b/>
          <w:bCs/>
          <w:sz w:val="24"/>
          <w:szCs w:val="24"/>
        </w:rPr>
        <w:t>Project Leader</w:t>
      </w:r>
      <w:r w:rsidR="006D7BF6" w:rsidRPr="00676478">
        <w:rPr>
          <w:b/>
          <w:bCs/>
          <w:sz w:val="24"/>
          <w:szCs w:val="24"/>
        </w:rPr>
        <w:t xml:space="preserve"> (Primary Contact)</w:t>
      </w:r>
      <w:r w:rsidRPr="00676478">
        <w:rPr>
          <w:b/>
          <w:bCs/>
          <w:sz w:val="24"/>
          <w:szCs w:val="24"/>
        </w:rPr>
        <w:t>:</w:t>
      </w:r>
      <w:r w:rsidR="006D7BF6" w:rsidRPr="00676478">
        <w:rPr>
          <w:b/>
          <w:bCs/>
          <w:sz w:val="24"/>
          <w:szCs w:val="24"/>
        </w:rPr>
        <w:t xml:space="preserve">  </w:t>
      </w:r>
      <w:r w:rsidRPr="00676478">
        <w:rPr>
          <w:b/>
          <w:bCs/>
          <w:sz w:val="24"/>
          <w:szCs w:val="24"/>
        </w:rPr>
        <w:t>____________________________________________</w:t>
      </w:r>
    </w:p>
    <w:p w14:paraId="7D4F6661" w14:textId="23F4C6B1" w:rsidR="005F6AF5" w:rsidRPr="00676478" w:rsidRDefault="0040491D" w:rsidP="005F6AF5">
      <w:pPr>
        <w:rPr>
          <w:b/>
          <w:bCs/>
          <w:sz w:val="24"/>
          <w:szCs w:val="24"/>
        </w:rPr>
      </w:pPr>
      <w:r w:rsidRPr="00676478">
        <w:rPr>
          <w:b/>
          <w:bCs/>
          <w:sz w:val="24"/>
          <w:szCs w:val="24"/>
        </w:rPr>
        <w:t xml:space="preserve">Business </w:t>
      </w:r>
      <w:r w:rsidR="005F6AF5" w:rsidRPr="00676478">
        <w:rPr>
          <w:b/>
          <w:bCs/>
          <w:sz w:val="24"/>
          <w:szCs w:val="24"/>
        </w:rPr>
        <w:t>Address: _________________________________________________________</w:t>
      </w:r>
    </w:p>
    <w:p w14:paraId="6A178A67" w14:textId="5CCB4B54" w:rsidR="005F6AF5" w:rsidRPr="00676478" w:rsidRDefault="005F6AF5" w:rsidP="005F6AF5">
      <w:pPr>
        <w:rPr>
          <w:b/>
          <w:bCs/>
          <w:sz w:val="24"/>
          <w:szCs w:val="24"/>
        </w:rPr>
      </w:pPr>
      <w:r w:rsidRPr="00676478">
        <w:rPr>
          <w:b/>
          <w:bCs/>
          <w:sz w:val="24"/>
          <w:szCs w:val="24"/>
        </w:rPr>
        <w:t>Telephone: _______</w:t>
      </w:r>
      <w:r w:rsidR="006D7BF6" w:rsidRPr="00676478">
        <w:rPr>
          <w:b/>
          <w:bCs/>
          <w:sz w:val="24"/>
          <w:szCs w:val="24"/>
        </w:rPr>
        <w:t>_</w:t>
      </w:r>
      <w:r w:rsidRPr="00676478">
        <w:rPr>
          <w:b/>
          <w:bCs/>
          <w:sz w:val="24"/>
          <w:szCs w:val="24"/>
        </w:rPr>
        <w:t>______</w:t>
      </w:r>
      <w:r w:rsidR="0040491D" w:rsidRPr="00676478">
        <w:rPr>
          <w:b/>
          <w:bCs/>
          <w:sz w:val="24"/>
          <w:szCs w:val="24"/>
        </w:rPr>
        <w:t>_____</w:t>
      </w:r>
      <w:r w:rsidRPr="00676478">
        <w:rPr>
          <w:b/>
          <w:bCs/>
          <w:sz w:val="24"/>
          <w:szCs w:val="24"/>
        </w:rPr>
        <w:t>_</w:t>
      </w:r>
      <w:r w:rsidR="00A412F9" w:rsidRPr="00676478">
        <w:rPr>
          <w:b/>
          <w:bCs/>
          <w:sz w:val="24"/>
          <w:szCs w:val="24"/>
        </w:rPr>
        <w:t>___</w:t>
      </w:r>
      <w:r w:rsidRPr="00676478">
        <w:rPr>
          <w:b/>
          <w:bCs/>
          <w:sz w:val="24"/>
          <w:szCs w:val="24"/>
        </w:rPr>
        <w:t>_ (Office)</w:t>
      </w:r>
      <w:r w:rsidRPr="00676478">
        <w:rPr>
          <w:b/>
          <w:bCs/>
          <w:sz w:val="24"/>
          <w:szCs w:val="24"/>
        </w:rPr>
        <w:tab/>
        <w:t>________</w:t>
      </w:r>
      <w:r w:rsidR="0040491D" w:rsidRPr="00676478">
        <w:rPr>
          <w:b/>
          <w:bCs/>
          <w:sz w:val="24"/>
          <w:szCs w:val="24"/>
        </w:rPr>
        <w:t>___</w:t>
      </w:r>
      <w:r w:rsidR="006D7BF6" w:rsidRPr="00676478">
        <w:rPr>
          <w:b/>
          <w:bCs/>
          <w:sz w:val="24"/>
          <w:szCs w:val="24"/>
        </w:rPr>
        <w:t>_</w:t>
      </w:r>
      <w:r w:rsidR="0040491D" w:rsidRPr="00676478">
        <w:rPr>
          <w:b/>
          <w:bCs/>
          <w:sz w:val="24"/>
          <w:szCs w:val="24"/>
        </w:rPr>
        <w:t>_</w:t>
      </w:r>
      <w:r w:rsidRPr="00676478">
        <w:rPr>
          <w:b/>
          <w:bCs/>
          <w:sz w:val="24"/>
          <w:szCs w:val="24"/>
        </w:rPr>
        <w:t>____________ (Cell)</w:t>
      </w:r>
    </w:p>
    <w:p w14:paraId="2425724D" w14:textId="77777777" w:rsidR="005F6AF5" w:rsidRPr="00676478" w:rsidRDefault="005F6AF5" w:rsidP="005F6AF5">
      <w:pPr>
        <w:rPr>
          <w:b/>
          <w:bCs/>
          <w:sz w:val="24"/>
          <w:szCs w:val="24"/>
        </w:rPr>
      </w:pPr>
      <w:r w:rsidRPr="00676478">
        <w:rPr>
          <w:b/>
          <w:bCs/>
          <w:sz w:val="24"/>
          <w:szCs w:val="24"/>
        </w:rPr>
        <w:t>E-mail Adress: _____________________________________________________________</w:t>
      </w:r>
    </w:p>
    <w:p w14:paraId="51A92EA9" w14:textId="6355E139" w:rsidR="001C4922" w:rsidRPr="00676478" w:rsidRDefault="005F6AF5" w:rsidP="005D708B">
      <w:pPr>
        <w:rPr>
          <w:b/>
          <w:bCs/>
          <w:sz w:val="24"/>
          <w:szCs w:val="24"/>
        </w:rPr>
      </w:pPr>
      <w:r w:rsidRPr="00676478">
        <w:rPr>
          <w:b/>
          <w:bCs/>
          <w:sz w:val="24"/>
          <w:szCs w:val="24"/>
        </w:rPr>
        <w:t>Project Description</w:t>
      </w:r>
      <w:r w:rsidR="0040491D" w:rsidRPr="00676478">
        <w:rPr>
          <w:b/>
          <w:bCs/>
          <w:sz w:val="24"/>
          <w:szCs w:val="24"/>
        </w:rPr>
        <w:t xml:space="preserve"> (add additional pages </w:t>
      </w:r>
      <w:r w:rsidR="00D40E13" w:rsidRPr="00676478">
        <w:rPr>
          <w:b/>
          <w:bCs/>
          <w:sz w:val="24"/>
          <w:szCs w:val="24"/>
        </w:rPr>
        <w:t>as needed</w:t>
      </w:r>
      <w:r w:rsidR="0040491D" w:rsidRPr="00676478">
        <w:rPr>
          <w:b/>
          <w:bCs/>
          <w:sz w:val="24"/>
          <w:szCs w:val="24"/>
        </w:rPr>
        <w:t>)</w:t>
      </w:r>
      <w:r w:rsidRPr="00676478">
        <w:rPr>
          <w:b/>
          <w:bCs/>
          <w:sz w:val="24"/>
          <w:szCs w:val="24"/>
        </w:rPr>
        <w:t>:</w:t>
      </w:r>
    </w:p>
    <w:p w14:paraId="5CD5469A" w14:textId="4CECC412" w:rsidR="001159A9" w:rsidRPr="00676478" w:rsidRDefault="001159A9" w:rsidP="001159A9">
      <w:pPr>
        <w:rPr>
          <w:b/>
          <w:bCs/>
          <w:sz w:val="24"/>
          <w:szCs w:val="24"/>
        </w:rPr>
      </w:pPr>
      <w:r w:rsidRPr="00676478">
        <w:rPr>
          <w:b/>
          <w:bCs/>
          <w:sz w:val="24"/>
          <w:szCs w:val="24"/>
        </w:rPr>
        <w:t>_____________________________________________________________</w:t>
      </w:r>
      <w:r w:rsidR="006866BF" w:rsidRPr="00676478">
        <w:rPr>
          <w:b/>
          <w:bCs/>
          <w:sz w:val="24"/>
          <w:szCs w:val="24"/>
        </w:rPr>
        <w:t>____________</w:t>
      </w:r>
    </w:p>
    <w:p w14:paraId="7D0274E2" w14:textId="47F48993" w:rsidR="001159A9" w:rsidRPr="00676478" w:rsidRDefault="001159A9" w:rsidP="001159A9">
      <w:pPr>
        <w:rPr>
          <w:b/>
          <w:bCs/>
          <w:sz w:val="24"/>
          <w:szCs w:val="24"/>
        </w:rPr>
      </w:pPr>
      <w:r w:rsidRPr="00676478">
        <w:rPr>
          <w:b/>
          <w:bCs/>
          <w:sz w:val="24"/>
          <w:szCs w:val="24"/>
        </w:rPr>
        <w:t>_____________________________________________________________</w:t>
      </w:r>
      <w:r w:rsidR="006866BF" w:rsidRPr="00676478">
        <w:rPr>
          <w:b/>
          <w:bCs/>
          <w:sz w:val="24"/>
          <w:szCs w:val="24"/>
        </w:rPr>
        <w:t>____________</w:t>
      </w:r>
    </w:p>
    <w:p w14:paraId="624AF45E" w14:textId="6D1314C1" w:rsidR="001159A9" w:rsidRPr="00676478" w:rsidRDefault="001159A9" w:rsidP="001159A9">
      <w:pPr>
        <w:rPr>
          <w:b/>
          <w:bCs/>
          <w:sz w:val="24"/>
          <w:szCs w:val="24"/>
        </w:rPr>
      </w:pPr>
      <w:r w:rsidRPr="00676478">
        <w:rPr>
          <w:b/>
          <w:bCs/>
          <w:sz w:val="24"/>
          <w:szCs w:val="24"/>
        </w:rPr>
        <w:t>_____________________________________________________________</w:t>
      </w:r>
      <w:r w:rsidR="006866BF" w:rsidRPr="00676478">
        <w:rPr>
          <w:b/>
          <w:bCs/>
          <w:sz w:val="24"/>
          <w:szCs w:val="24"/>
        </w:rPr>
        <w:t>____________</w:t>
      </w:r>
    </w:p>
    <w:p w14:paraId="708D9422" w14:textId="0AA2F30D" w:rsidR="001159A9" w:rsidRPr="00676478" w:rsidRDefault="001159A9" w:rsidP="001159A9">
      <w:pPr>
        <w:rPr>
          <w:b/>
          <w:bCs/>
          <w:sz w:val="24"/>
          <w:szCs w:val="24"/>
        </w:rPr>
      </w:pPr>
      <w:r w:rsidRPr="00676478">
        <w:rPr>
          <w:b/>
          <w:bCs/>
          <w:sz w:val="24"/>
          <w:szCs w:val="24"/>
        </w:rPr>
        <w:t>_____________________________________________________________</w:t>
      </w:r>
      <w:r w:rsidR="006866BF" w:rsidRPr="00676478">
        <w:rPr>
          <w:b/>
          <w:bCs/>
          <w:sz w:val="24"/>
          <w:szCs w:val="24"/>
        </w:rPr>
        <w:t>____________</w:t>
      </w:r>
    </w:p>
    <w:p w14:paraId="0278E254" w14:textId="0ABA1680" w:rsidR="001159A9" w:rsidRPr="00676478" w:rsidRDefault="001159A9" w:rsidP="001159A9">
      <w:pPr>
        <w:rPr>
          <w:b/>
          <w:bCs/>
          <w:sz w:val="24"/>
          <w:szCs w:val="24"/>
        </w:rPr>
      </w:pPr>
      <w:r w:rsidRPr="00676478">
        <w:rPr>
          <w:b/>
          <w:bCs/>
          <w:sz w:val="24"/>
          <w:szCs w:val="24"/>
        </w:rPr>
        <w:t>_____________________________________________________________</w:t>
      </w:r>
      <w:r w:rsidR="006866BF" w:rsidRPr="00676478">
        <w:rPr>
          <w:b/>
          <w:bCs/>
          <w:sz w:val="24"/>
          <w:szCs w:val="24"/>
        </w:rPr>
        <w:t>____________</w:t>
      </w:r>
    </w:p>
    <w:p w14:paraId="728F5B4C" w14:textId="1688B9EF" w:rsidR="001159A9" w:rsidRPr="00676478" w:rsidRDefault="001159A9" w:rsidP="001159A9">
      <w:pPr>
        <w:rPr>
          <w:b/>
          <w:bCs/>
          <w:sz w:val="24"/>
          <w:szCs w:val="24"/>
        </w:rPr>
      </w:pPr>
      <w:r w:rsidRPr="00676478">
        <w:rPr>
          <w:b/>
          <w:bCs/>
          <w:sz w:val="24"/>
          <w:szCs w:val="24"/>
        </w:rPr>
        <w:t>_____________________________________________________________</w:t>
      </w:r>
      <w:r w:rsidR="006866BF" w:rsidRPr="00676478">
        <w:rPr>
          <w:b/>
          <w:bCs/>
          <w:sz w:val="24"/>
          <w:szCs w:val="24"/>
        </w:rPr>
        <w:t>____________</w:t>
      </w:r>
    </w:p>
    <w:p w14:paraId="413580CF" w14:textId="77777777" w:rsidR="006D7BF6" w:rsidRPr="00676478" w:rsidRDefault="006D7BF6" w:rsidP="006D7BF6">
      <w:pPr>
        <w:rPr>
          <w:b/>
          <w:bCs/>
          <w:sz w:val="24"/>
          <w:szCs w:val="24"/>
        </w:rPr>
      </w:pPr>
      <w:r w:rsidRPr="00676478">
        <w:rPr>
          <w:b/>
          <w:bCs/>
          <w:sz w:val="24"/>
          <w:szCs w:val="24"/>
        </w:rPr>
        <w:t>_________________________________________________________________________</w:t>
      </w:r>
    </w:p>
    <w:p w14:paraId="50BC5766" w14:textId="77777777" w:rsidR="006D7BF6" w:rsidRPr="00676478" w:rsidRDefault="006D7BF6" w:rsidP="006D7BF6">
      <w:pPr>
        <w:rPr>
          <w:b/>
          <w:bCs/>
          <w:sz w:val="24"/>
          <w:szCs w:val="24"/>
        </w:rPr>
      </w:pPr>
      <w:r w:rsidRPr="00676478">
        <w:rPr>
          <w:b/>
          <w:bCs/>
          <w:sz w:val="24"/>
          <w:szCs w:val="24"/>
        </w:rPr>
        <w:t>_________________________________________________________________________</w:t>
      </w:r>
    </w:p>
    <w:p w14:paraId="3DD6B111" w14:textId="3B310E51" w:rsidR="001159A9" w:rsidRPr="00676478" w:rsidRDefault="001159A9" w:rsidP="001159A9">
      <w:pPr>
        <w:rPr>
          <w:b/>
          <w:bCs/>
          <w:sz w:val="24"/>
          <w:szCs w:val="24"/>
        </w:rPr>
      </w:pPr>
      <w:r w:rsidRPr="00676478">
        <w:rPr>
          <w:b/>
          <w:bCs/>
          <w:sz w:val="24"/>
          <w:szCs w:val="24"/>
        </w:rPr>
        <w:t>_____________________________________________________________</w:t>
      </w:r>
      <w:r w:rsidR="006866BF" w:rsidRPr="00676478">
        <w:rPr>
          <w:b/>
          <w:bCs/>
          <w:sz w:val="24"/>
          <w:szCs w:val="24"/>
        </w:rPr>
        <w:t>____________</w:t>
      </w:r>
    </w:p>
    <w:p w14:paraId="3C9B5094" w14:textId="77777777" w:rsidR="006D7BF6" w:rsidRPr="00676478" w:rsidRDefault="006D7BF6" w:rsidP="006D7BF6">
      <w:pPr>
        <w:rPr>
          <w:b/>
          <w:bCs/>
          <w:sz w:val="24"/>
          <w:szCs w:val="24"/>
        </w:rPr>
      </w:pPr>
      <w:r w:rsidRPr="00676478">
        <w:rPr>
          <w:b/>
          <w:bCs/>
          <w:sz w:val="24"/>
          <w:szCs w:val="24"/>
        </w:rPr>
        <w:t>_________________________________________________________________________</w:t>
      </w:r>
    </w:p>
    <w:p w14:paraId="7053A035" w14:textId="6B3BB37C" w:rsidR="001159A9" w:rsidRPr="00676478" w:rsidRDefault="001159A9" w:rsidP="001159A9">
      <w:pPr>
        <w:rPr>
          <w:b/>
          <w:bCs/>
          <w:sz w:val="24"/>
          <w:szCs w:val="24"/>
        </w:rPr>
      </w:pPr>
      <w:r w:rsidRPr="00676478">
        <w:rPr>
          <w:b/>
          <w:bCs/>
          <w:sz w:val="24"/>
          <w:szCs w:val="24"/>
        </w:rPr>
        <w:t>_____________________________________________________________</w:t>
      </w:r>
      <w:r w:rsidR="006866BF" w:rsidRPr="00676478">
        <w:rPr>
          <w:b/>
          <w:bCs/>
          <w:sz w:val="24"/>
          <w:szCs w:val="24"/>
        </w:rPr>
        <w:t>____________</w:t>
      </w:r>
    </w:p>
    <w:p w14:paraId="5335FE0D" w14:textId="2E1B4EFF" w:rsidR="001159A9" w:rsidRPr="00676478" w:rsidRDefault="001159A9" w:rsidP="001159A9">
      <w:pPr>
        <w:rPr>
          <w:b/>
          <w:bCs/>
          <w:sz w:val="24"/>
          <w:szCs w:val="24"/>
        </w:rPr>
      </w:pPr>
      <w:r w:rsidRPr="00676478">
        <w:rPr>
          <w:b/>
          <w:bCs/>
          <w:sz w:val="24"/>
          <w:szCs w:val="24"/>
        </w:rPr>
        <w:t>_____________________________________________________________</w:t>
      </w:r>
      <w:r w:rsidR="006866BF" w:rsidRPr="00676478">
        <w:rPr>
          <w:b/>
          <w:bCs/>
          <w:sz w:val="24"/>
          <w:szCs w:val="24"/>
        </w:rPr>
        <w:t>____________</w:t>
      </w:r>
    </w:p>
    <w:p w14:paraId="47D54C19" w14:textId="77777777" w:rsidR="001159A9" w:rsidRPr="00676478" w:rsidRDefault="001159A9" w:rsidP="005F6AF5">
      <w:pPr>
        <w:rPr>
          <w:b/>
          <w:bCs/>
          <w:sz w:val="24"/>
          <w:szCs w:val="24"/>
        </w:rPr>
      </w:pPr>
    </w:p>
    <w:p w14:paraId="19725611" w14:textId="1C00053A" w:rsidR="005F6AF5" w:rsidRPr="00676478" w:rsidRDefault="005F6AF5" w:rsidP="005F6AF5">
      <w:pPr>
        <w:rPr>
          <w:b/>
          <w:bCs/>
          <w:sz w:val="24"/>
          <w:szCs w:val="24"/>
        </w:rPr>
      </w:pPr>
      <w:r w:rsidRPr="00676478">
        <w:rPr>
          <w:b/>
          <w:bCs/>
          <w:sz w:val="24"/>
          <w:szCs w:val="24"/>
        </w:rPr>
        <w:t>Signature: _________________________________</w:t>
      </w:r>
      <w:r w:rsidRPr="00676478">
        <w:rPr>
          <w:b/>
          <w:bCs/>
          <w:sz w:val="24"/>
          <w:szCs w:val="24"/>
        </w:rPr>
        <w:tab/>
      </w:r>
      <w:r w:rsidRPr="00676478">
        <w:rPr>
          <w:b/>
          <w:bCs/>
          <w:sz w:val="24"/>
          <w:szCs w:val="24"/>
        </w:rPr>
        <w:tab/>
        <w:t>Date: ____________________</w:t>
      </w:r>
    </w:p>
    <w:p w14:paraId="3E62ED6C" w14:textId="2CCB3B28" w:rsidR="00BF54D6" w:rsidRPr="00676478" w:rsidRDefault="005F6AF5" w:rsidP="005F6AF5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676478">
        <w:rPr>
          <w:i/>
          <w:iCs/>
          <w:sz w:val="24"/>
          <w:szCs w:val="24"/>
        </w:rPr>
        <w:t>Application must be complete at time of submittal to be considered</w:t>
      </w:r>
      <w:r w:rsidR="00A412F9" w:rsidRPr="00676478">
        <w:rPr>
          <w:i/>
          <w:iCs/>
          <w:sz w:val="24"/>
          <w:szCs w:val="24"/>
        </w:rPr>
        <w:t>.</w:t>
      </w:r>
    </w:p>
    <w:sectPr w:rsidR="00BF54D6" w:rsidRPr="0067647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C86EA" w14:textId="77777777" w:rsidR="00B10F85" w:rsidRDefault="00B10F85" w:rsidP="00B10F85">
      <w:pPr>
        <w:spacing w:after="0" w:line="240" w:lineRule="auto"/>
      </w:pPr>
      <w:r>
        <w:separator/>
      </w:r>
    </w:p>
  </w:endnote>
  <w:endnote w:type="continuationSeparator" w:id="0">
    <w:p w14:paraId="275220F2" w14:textId="77777777" w:rsidR="00B10F85" w:rsidRDefault="00B10F85" w:rsidP="00B1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FCD3C" w14:textId="4017E583" w:rsidR="00B10F85" w:rsidRDefault="004E0B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738DD5" wp14:editId="1614E3FF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91072" cy="321869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1072" cy="32186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CFD683" w14:textId="3D7031CB" w:rsidR="004E0BD5" w:rsidRPr="004E0BD5" w:rsidRDefault="004E0BD5" w:rsidP="004E0BD5">
                          <w:pPr>
                            <w:rPr>
                              <w:b/>
                              <w:bCs/>
                              <w:color w:val="355222"/>
                            </w:rPr>
                          </w:pPr>
                          <w:r w:rsidRPr="004E0BD5">
                            <w:rPr>
                              <w:b/>
                              <w:bCs/>
                              <w:color w:val="355222"/>
                            </w:rPr>
                            <w:t>300 West Main St.            Henderson, TX  75652            903-392-0447            www.hendersonedc.com</w:t>
                          </w:r>
                        </w:p>
                        <w:p w14:paraId="7C65450A" w14:textId="77777777" w:rsidR="004E0BD5" w:rsidRDefault="004E0BD5" w:rsidP="004E0BD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738D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-.05pt;width:495.35pt;height:2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" fillcolor="white [3201]" stroked="f" strokeweight=".5pt">
              <v:textbox>
                <w:txbxContent>
                  <w:p w14:paraId="6CCFD683" w14:textId="3D7031CB" w:rsidR="004E0BD5" w:rsidRPr="004E0BD5" w:rsidRDefault="004E0BD5" w:rsidP="004E0BD5">
                    <w:pPr>
                      <w:rPr>
                        <w:b/>
                        <w:bCs/>
                        <w:color w:val="355222"/>
                      </w:rPr>
                    </w:pPr>
                    <w:r w:rsidRPr="004E0BD5">
                      <w:rPr>
                        <w:b/>
                        <w:bCs/>
                        <w:color w:val="355222"/>
                      </w:rPr>
                      <w:t>300 West Main St.            Henderson, TX  75652            903-392-0447            www.hendersonedc.com</w:t>
                    </w:r>
                  </w:p>
                  <w:p w14:paraId="7C65450A" w14:textId="77777777" w:rsidR="004E0BD5" w:rsidRDefault="004E0BD5" w:rsidP="004E0BD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E5D84" w14:textId="77777777" w:rsidR="00B10F85" w:rsidRDefault="00B10F85" w:rsidP="00B10F85">
      <w:pPr>
        <w:spacing w:after="0" w:line="240" w:lineRule="auto"/>
      </w:pPr>
      <w:r>
        <w:separator/>
      </w:r>
    </w:p>
  </w:footnote>
  <w:footnote w:type="continuationSeparator" w:id="0">
    <w:p w14:paraId="13C656F8" w14:textId="77777777" w:rsidR="00B10F85" w:rsidRDefault="00B10F85" w:rsidP="00B10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30B60"/>
    <w:multiLevelType w:val="hybridMultilevel"/>
    <w:tmpl w:val="8F54ED4A"/>
    <w:lvl w:ilvl="0" w:tplc="78E8BF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74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9E"/>
    <w:rsid w:val="00020794"/>
    <w:rsid w:val="00022300"/>
    <w:rsid w:val="00030C72"/>
    <w:rsid w:val="000366DC"/>
    <w:rsid w:val="00047A77"/>
    <w:rsid w:val="00050D54"/>
    <w:rsid w:val="00073DBE"/>
    <w:rsid w:val="00080F20"/>
    <w:rsid w:val="000820DB"/>
    <w:rsid w:val="00082C83"/>
    <w:rsid w:val="000A025C"/>
    <w:rsid w:val="000C3328"/>
    <w:rsid w:val="000C3606"/>
    <w:rsid w:val="000C66CA"/>
    <w:rsid w:val="000C74EB"/>
    <w:rsid w:val="0010021C"/>
    <w:rsid w:val="0010485E"/>
    <w:rsid w:val="00112F41"/>
    <w:rsid w:val="0011481C"/>
    <w:rsid w:val="001159A9"/>
    <w:rsid w:val="0011672F"/>
    <w:rsid w:val="00141D3A"/>
    <w:rsid w:val="00142753"/>
    <w:rsid w:val="0014369A"/>
    <w:rsid w:val="00153EE9"/>
    <w:rsid w:val="001556E9"/>
    <w:rsid w:val="001726CD"/>
    <w:rsid w:val="001774BC"/>
    <w:rsid w:val="00181B1A"/>
    <w:rsid w:val="0018246A"/>
    <w:rsid w:val="001844E9"/>
    <w:rsid w:val="00193C67"/>
    <w:rsid w:val="00194228"/>
    <w:rsid w:val="001C37EA"/>
    <w:rsid w:val="001C4922"/>
    <w:rsid w:val="001D739E"/>
    <w:rsid w:val="001E58AF"/>
    <w:rsid w:val="001E7E37"/>
    <w:rsid w:val="001F243C"/>
    <w:rsid w:val="00204CE0"/>
    <w:rsid w:val="00211B4B"/>
    <w:rsid w:val="0022463D"/>
    <w:rsid w:val="002249C5"/>
    <w:rsid w:val="00242DB8"/>
    <w:rsid w:val="00256B31"/>
    <w:rsid w:val="002647B9"/>
    <w:rsid w:val="00272EC9"/>
    <w:rsid w:val="002733D9"/>
    <w:rsid w:val="00274EC9"/>
    <w:rsid w:val="002B6FC8"/>
    <w:rsid w:val="002C2F97"/>
    <w:rsid w:val="002D5345"/>
    <w:rsid w:val="002E385C"/>
    <w:rsid w:val="002E3C56"/>
    <w:rsid w:val="002E408C"/>
    <w:rsid w:val="002E6FF6"/>
    <w:rsid w:val="00300911"/>
    <w:rsid w:val="00324B9E"/>
    <w:rsid w:val="00332F57"/>
    <w:rsid w:val="0034037A"/>
    <w:rsid w:val="003511A0"/>
    <w:rsid w:val="003650C6"/>
    <w:rsid w:val="00373B78"/>
    <w:rsid w:val="003E67C5"/>
    <w:rsid w:val="0040491D"/>
    <w:rsid w:val="004248E8"/>
    <w:rsid w:val="0043194A"/>
    <w:rsid w:val="004504E6"/>
    <w:rsid w:val="00452E5C"/>
    <w:rsid w:val="00463DB1"/>
    <w:rsid w:val="0046649A"/>
    <w:rsid w:val="00497684"/>
    <w:rsid w:val="004B0C8F"/>
    <w:rsid w:val="004C39F8"/>
    <w:rsid w:val="004C51B0"/>
    <w:rsid w:val="004D6434"/>
    <w:rsid w:val="004D6C6D"/>
    <w:rsid w:val="004E0BD5"/>
    <w:rsid w:val="004F2774"/>
    <w:rsid w:val="004F6562"/>
    <w:rsid w:val="004F7DD8"/>
    <w:rsid w:val="00503254"/>
    <w:rsid w:val="00516DEE"/>
    <w:rsid w:val="00517ED0"/>
    <w:rsid w:val="00526F1D"/>
    <w:rsid w:val="0054620D"/>
    <w:rsid w:val="005469E6"/>
    <w:rsid w:val="00546BBA"/>
    <w:rsid w:val="00560B71"/>
    <w:rsid w:val="00577E3A"/>
    <w:rsid w:val="00582F10"/>
    <w:rsid w:val="005839BD"/>
    <w:rsid w:val="005A0709"/>
    <w:rsid w:val="005A165A"/>
    <w:rsid w:val="005A5343"/>
    <w:rsid w:val="005C4B2C"/>
    <w:rsid w:val="005D2538"/>
    <w:rsid w:val="005D6848"/>
    <w:rsid w:val="005D708B"/>
    <w:rsid w:val="005E11D3"/>
    <w:rsid w:val="005F130D"/>
    <w:rsid w:val="005F6AF5"/>
    <w:rsid w:val="006537E4"/>
    <w:rsid w:val="00660186"/>
    <w:rsid w:val="006731ED"/>
    <w:rsid w:val="00675BB8"/>
    <w:rsid w:val="00676478"/>
    <w:rsid w:val="006806DF"/>
    <w:rsid w:val="006866BF"/>
    <w:rsid w:val="006B2B63"/>
    <w:rsid w:val="006D4E20"/>
    <w:rsid w:val="006D7BF6"/>
    <w:rsid w:val="006F5C1C"/>
    <w:rsid w:val="006F629E"/>
    <w:rsid w:val="007048F9"/>
    <w:rsid w:val="00712E70"/>
    <w:rsid w:val="0072348A"/>
    <w:rsid w:val="00731297"/>
    <w:rsid w:val="0074099D"/>
    <w:rsid w:val="007413CE"/>
    <w:rsid w:val="00750086"/>
    <w:rsid w:val="00752430"/>
    <w:rsid w:val="007529B1"/>
    <w:rsid w:val="00752E17"/>
    <w:rsid w:val="0075660F"/>
    <w:rsid w:val="007573BB"/>
    <w:rsid w:val="00771C81"/>
    <w:rsid w:val="007777CC"/>
    <w:rsid w:val="007B3860"/>
    <w:rsid w:val="007B7983"/>
    <w:rsid w:val="007C1E4B"/>
    <w:rsid w:val="007C2DB0"/>
    <w:rsid w:val="007D092B"/>
    <w:rsid w:val="007E350F"/>
    <w:rsid w:val="007E41AB"/>
    <w:rsid w:val="007E5D76"/>
    <w:rsid w:val="007E7035"/>
    <w:rsid w:val="00820512"/>
    <w:rsid w:val="008357DA"/>
    <w:rsid w:val="00836920"/>
    <w:rsid w:val="00851E43"/>
    <w:rsid w:val="00863F68"/>
    <w:rsid w:val="008722F1"/>
    <w:rsid w:val="008823C1"/>
    <w:rsid w:val="00882C28"/>
    <w:rsid w:val="00893A82"/>
    <w:rsid w:val="008B1DFD"/>
    <w:rsid w:val="008C06BF"/>
    <w:rsid w:val="008C4F45"/>
    <w:rsid w:val="008F019C"/>
    <w:rsid w:val="00900747"/>
    <w:rsid w:val="00906169"/>
    <w:rsid w:val="00922479"/>
    <w:rsid w:val="009273C8"/>
    <w:rsid w:val="00927D2C"/>
    <w:rsid w:val="00935A91"/>
    <w:rsid w:val="009406B0"/>
    <w:rsid w:val="00941F13"/>
    <w:rsid w:val="009444E9"/>
    <w:rsid w:val="009843B2"/>
    <w:rsid w:val="00996531"/>
    <w:rsid w:val="009E39EA"/>
    <w:rsid w:val="00A018F4"/>
    <w:rsid w:val="00A028F6"/>
    <w:rsid w:val="00A23B4F"/>
    <w:rsid w:val="00A35BB7"/>
    <w:rsid w:val="00A412F9"/>
    <w:rsid w:val="00A67138"/>
    <w:rsid w:val="00A866D3"/>
    <w:rsid w:val="00A9455F"/>
    <w:rsid w:val="00A97BBB"/>
    <w:rsid w:val="00AA50E7"/>
    <w:rsid w:val="00AA6453"/>
    <w:rsid w:val="00AC7A34"/>
    <w:rsid w:val="00AF5847"/>
    <w:rsid w:val="00AF771E"/>
    <w:rsid w:val="00B01BF7"/>
    <w:rsid w:val="00B07469"/>
    <w:rsid w:val="00B10F85"/>
    <w:rsid w:val="00B26D53"/>
    <w:rsid w:val="00B53BFA"/>
    <w:rsid w:val="00B65388"/>
    <w:rsid w:val="00B80CFD"/>
    <w:rsid w:val="00B85B5F"/>
    <w:rsid w:val="00BA1636"/>
    <w:rsid w:val="00BA6D60"/>
    <w:rsid w:val="00BB52FB"/>
    <w:rsid w:val="00BC3EAD"/>
    <w:rsid w:val="00BC4436"/>
    <w:rsid w:val="00BF54D6"/>
    <w:rsid w:val="00C032B9"/>
    <w:rsid w:val="00C039DF"/>
    <w:rsid w:val="00C162CC"/>
    <w:rsid w:val="00C34FF9"/>
    <w:rsid w:val="00C4067E"/>
    <w:rsid w:val="00C44844"/>
    <w:rsid w:val="00C651D2"/>
    <w:rsid w:val="00C65AC6"/>
    <w:rsid w:val="00C7209B"/>
    <w:rsid w:val="00C84838"/>
    <w:rsid w:val="00C84F0F"/>
    <w:rsid w:val="00C97319"/>
    <w:rsid w:val="00CA4ACD"/>
    <w:rsid w:val="00CA7434"/>
    <w:rsid w:val="00CC4F25"/>
    <w:rsid w:val="00CD42B2"/>
    <w:rsid w:val="00CD6E50"/>
    <w:rsid w:val="00CE3230"/>
    <w:rsid w:val="00CE44B2"/>
    <w:rsid w:val="00CF1A26"/>
    <w:rsid w:val="00D277C4"/>
    <w:rsid w:val="00D30FBE"/>
    <w:rsid w:val="00D3298C"/>
    <w:rsid w:val="00D3309D"/>
    <w:rsid w:val="00D40E13"/>
    <w:rsid w:val="00D53AD2"/>
    <w:rsid w:val="00D67F42"/>
    <w:rsid w:val="00D93109"/>
    <w:rsid w:val="00DB1FE1"/>
    <w:rsid w:val="00DE07D6"/>
    <w:rsid w:val="00DF014F"/>
    <w:rsid w:val="00E1406C"/>
    <w:rsid w:val="00E14D3F"/>
    <w:rsid w:val="00E16C56"/>
    <w:rsid w:val="00E30DB5"/>
    <w:rsid w:val="00E4469C"/>
    <w:rsid w:val="00E4612C"/>
    <w:rsid w:val="00E46B88"/>
    <w:rsid w:val="00E65D74"/>
    <w:rsid w:val="00E67A9A"/>
    <w:rsid w:val="00E94F16"/>
    <w:rsid w:val="00E97583"/>
    <w:rsid w:val="00EA0B12"/>
    <w:rsid w:val="00EA39D5"/>
    <w:rsid w:val="00EB52C9"/>
    <w:rsid w:val="00EC2C3B"/>
    <w:rsid w:val="00EC5ED9"/>
    <w:rsid w:val="00ED5F68"/>
    <w:rsid w:val="00ED69E0"/>
    <w:rsid w:val="00EE103F"/>
    <w:rsid w:val="00EF2672"/>
    <w:rsid w:val="00F01D0B"/>
    <w:rsid w:val="00F02DDA"/>
    <w:rsid w:val="00F06A89"/>
    <w:rsid w:val="00F265D6"/>
    <w:rsid w:val="00F33BD4"/>
    <w:rsid w:val="00F426A3"/>
    <w:rsid w:val="00F457CA"/>
    <w:rsid w:val="00F61086"/>
    <w:rsid w:val="00F72C77"/>
    <w:rsid w:val="00F93312"/>
    <w:rsid w:val="00FA32B2"/>
    <w:rsid w:val="00FC06E2"/>
    <w:rsid w:val="00FC0B1C"/>
    <w:rsid w:val="00FC19D6"/>
    <w:rsid w:val="00FD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13EC6D"/>
  <w15:chartTrackingRefBased/>
  <w15:docId w15:val="{F71E534E-5501-4B2E-A511-A2F46BB4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B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F85"/>
  </w:style>
  <w:style w:type="paragraph" w:styleId="Footer">
    <w:name w:val="footer"/>
    <w:basedOn w:val="Normal"/>
    <w:link w:val="FooterChar"/>
    <w:uiPriority w:val="99"/>
    <w:unhideWhenUsed/>
    <w:rsid w:val="00B10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6DA34-BB52-450A-814F-69726798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3200</TotalTime>
  <Pages>5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Clary</dc:creator>
  <cp:keywords/>
  <dc:description/>
  <cp:lastModifiedBy>Hedco</cp:lastModifiedBy>
  <cp:revision>49</cp:revision>
  <cp:lastPrinted>2023-11-17T14:23:00Z</cp:lastPrinted>
  <dcterms:created xsi:type="dcterms:W3CDTF">2023-08-16T21:18:00Z</dcterms:created>
  <dcterms:modified xsi:type="dcterms:W3CDTF">2023-12-06T16:19:00Z</dcterms:modified>
</cp:coreProperties>
</file>